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C5D04">
      <w:pPr>
        <w:pStyle w:val="11"/>
        <w:autoSpaceDE w:val="0"/>
        <w:spacing w:line="440" w:lineRule="exact"/>
        <w:ind w:left="880" w:firstLine="3520" w:firstLineChars="800"/>
        <w:jc w:val="both"/>
        <w:rPr>
          <w:rFonts w:ascii="宋体" w:hAnsi="宋体"/>
          <w:bCs/>
          <w:sz w:val="44"/>
          <w:szCs w:val="44"/>
        </w:rPr>
      </w:pPr>
      <w:r>
        <w:rPr>
          <w:rFonts w:hint="eastAsia" w:ascii="宋体" w:hAnsi="宋体"/>
          <w:bCs/>
          <w:sz w:val="44"/>
          <w:szCs w:val="44"/>
        </w:rPr>
        <w:t>采购需求</w:t>
      </w:r>
    </w:p>
    <w:p w14:paraId="7D1E3A8A">
      <w:pPr>
        <w:autoSpaceDE w:val="0"/>
        <w:spacing w:line="480" w:lineRule="exact"/>
        <w:ind w:firstLine="480" w:firstLineChars="200"/>
        <w:rPr>
          <w:rFonts w:hint="eastAsia" w:ascii="宋体" w:hAnsi="宋体"/>
          <w:sz w:val="24"/>
          <w:szCs w:val="24"/>
        </w:rPr>
      </w:pPr>
      <w:r>
        <w:rPr>
          <w:rFonts w:hint="eastAsia" w:ascii="宋体" w:hAnsi="宋体"/>
          <w:sz w:val="24"/>
          <w:szCs w:val="24"/>
        </w:rPr>
        <w:t>项目属性：</w:t>
      </w:r>
      <w:r>
        <w:rPr>
          <w:rFonts w:hint="eastAsia" w:ascii="宋体" w:hAnsi="宋体"/>
          <w:b/>
          <w:bCs/>
          <w:sz w:val="24"/>
          <w:szCs w:val="24"/>
        </w:rPr>
        <w:t>服务类项目</w:t>
      </w:r>
      <w:r>
        <w:rPr>
          <w:rFonts w:hint="eastAsia" w:ascii="宋体" w:hAnsi="宋体"/>
          <w:sz w:val="24"/>
          <w:szCs w:val="24"/>
        </w:rPr>
        <w:t>。</w:t>
      </w:r>
    </w:p>
    <w:p w14:paraId="5C47CD1B">
      <w:pPr>
        <w:autoSpaceDE w:val="0"/>
        <w:spacing w:line="480" w:lineRule="exact"/>
        <w:ind w:firstLine="480" w:firstLineChars="200"/>
        <w:rPr>
          <w:rFonts w:hint="eastAsia" w:ascii="宋体" w:hAnsi="宋体"/>
          <w:sz w:val="24"/>
          <w:szCs w:val="24"/>
        </w:rPr>
      </w:pPr>
      <w:r>
        <w:rPr>
          <w:rFonts w:hint="eastAsia" w:ascii="宋体" w:hAnsi="宋体"/>
          <w:sz w:val="24"/>
          <w:szCs w:val="24"/>
        </w:rPr>
        <w:t>本项目采购标的对应的中小企业划分标准所属行业：</w:t>
      </w:r>
      <w:r>
        <w:rPr>
          <w:rFonts w:hint="eastAsia" w:ascii="宋体" w:hAnsi="宋体"/>
          <w:b/>
          <w:bCs/>
          <w:sz w:val="24"/>
          <w:szCs w:val="24"/>
          <w:u w:val="single"/>
        </w:rPr>
        <w:t>其他未列明行业</w:t>
      </w:r>
      <w:r>
        <w:rPr>
          <w:rFonts w:hint="eastAsia" w:ascii="宋体" w:hAnsi="宋体"/>
          <w:sz w:val="24"/>
          <w:szCs w:val="24"/>
        </w:rPr>
        <w:t>。</w:t>
      </w:r>
    </w:p>
    <w:p w14:paraId="7BD10CF9">
      <w:pPr>
        <w:autoSpaceDE w:val="0"/>
        <w:spacing w:line="480" w:lineRule="exact"/>
        <w:ind w:firstLine="480" w:firstLineChars="200"/>
        <w:rPr>
          <w:rFonts w:hint="eastAsia" w:ascii="宋体" w:hAnsi="宋体"/>
          <w:sz w:val="24"/>
          <w:szCs w:val="24"/>
        </w:rPr>
      </w:pPr>
      <w:r>
        <w:rPr>
          <w:rFonts w:hint="eastAsia" w:ascii="宋体" w:hAnsi="宋体"/>
          <w:sz w:val="24"/>
          <w:szCs w:val="24"/>
        </w:rPr>
        <w:t>本项目</w:t>
      </w:r>
      <w:r>
        <w:rPr>
          <w:rFonts w:hint="eastAsia" w:ascii="宋体" w:hAnsi="宋体"/>
          <w:b/>
          <w:bCs/>
          <w:sz w:val="24"/>
          <w:szCs w:val="24"/>
          <w:u w:val="single"/>
        </w:rPr>
        <w:t>不接受</w:t>
      </w:r>
      <w:r>
        <w:rPr>
          <w:rFonts w:hint="eastAsia" w:ascii="宋体" w:hAnsi="宋体"/>
          <w:sz w:val="24"/>
          <w:szCs w:val="24"/>
        </w:rPr>
        <w:t>进口产品。</w:t>
      </w:r>
    </w:p>
    <w:p w14:paraId="2C7C788D">
      <w:pPr>
        <w:autoSpaceDE w:val="0"/>
        <w:spacing w:line="480" w:lineRule="exact"/>
        <w:ind w:firstLine="562" w:firstLineChars="200"/>
        <w:jc w:val="left"/>
        <w:rPr>
          <w:rFonts w:hint="eastAsia"/>
          <w:b/>
          <w:bCs/>
          <w:sz w:val="28"/>
          <w:szCs w:val="28"/>
        </w:rPr>
      </w:pPr>
      <w:r>
        <w:rPr>
          <w:rFonts w:ascii="宋体" w:hAnsi="宋体"/>
          <w:b/>
          <w:bCs/>
          <w:sz w:val="28"/>
          <w:szCs w:val="28"/>
        </w:rPr>
        <w:t>一、项目概况</w:t>
      </w:r>
    </w:p>
    <w:p w14:paraId="1B720F0C">
      <w:pPr>
        <w:autoSpaceDE w:val="0"/>
        <w:spacing w:line="480" w:lineRule="exact"/>
        <w:ind w:firstLine="482" w:firstLineChars="200"/>
        <w:rPr>
          <w:b/>
          <w:bCs/>
          <w:sz w:val="24"/>
          <w:szCs w:val="24"/>
        </w:rPr>
      </w:pPr>
      <w:r>
        <w:rPr>
          <w:b/>
          <w:bCs/>
          <w:color w:val="000000"/>
          <w:sz w:val="24"/>
          <w:szCs w:val="24"/>
        </w:rPr>
        <w:t>1</w:t>
      </w:r>
      <w:r>
        <w:rPr>
          <w:rFonts w:hint="eastAsia" w:ascii="宋体" w:hAnsi="宋体"/>
          <w:b/>
          <w:bCs/>
          <w:color w:val="000000"/>
          <w:sz w:val="24"/>
          <w:szCs w:val="24"/>
        </w:rPr>
        <w:t>、</w:t>
      </w:r>
      <w:r>
        <w:rPr>
          <w:rFonts w:ascii="宋体" w:hAnsi="宋体"/>
          <w:b/>
          <w:color w:val="000000"/>
          <w:sz w:val="24"/>
          <w:szCs w:val="24"/>
        </w:rPr>
        <w:t>项目名称</w:t>
      </w:r>
      <w:r>
        <w:rPr>
          <w:rFonts w:ascii="宋体" w:hAnsi="宋体"/>
          <w:b/>
          <w:bCs/>
          <w:color w:val="000000"/>
          <w:sz w:val="24"/>
          <w:szCs w:val="24"/>
        </w:rPr>
        <w:t>：</w:t>
      </w:r>
      <w:r>
        <w:rPr>
          <w:rFonts w:hint="eastAsia" w:ascii="宋体" w:hAnsi="宋体"/>
          <w:color w:val="000000"/>
          <w:sz w:val="24"/>
          <w:szCs w:val="24"/>
        </w:rPr>
        <w:t xml:space="preserve">泗阳成子湖省级湿地公园总体规划2025-2030项目 </w:t>
      </w:r>
    </w:p>
    <w:p w14:paraId="0F78E024">
      <w:pPr>
        <w:widowControl/>
        <w:autoSpaceDE w:val="0"/>
        <w:spacing w:line="480" w:lineRule="exact"/>
        <w:ind w:firstLine="480" w:firstLineChars="200"/>
        <w:jc w:val="left"/>
        <w:rPr>
          <w:bCs/>
          <w:color w:val="000000"/>
          <w:sz w:val="24"/>
          <w:szCs w:val="24"/>
        </w:rPr>
      </w:pPr>
      <w:r>
        <w:rPr>
          <w:bCs/>
          <w:color w:val="000000"/>
          <w:sz w:val="24"/>
          <w:szCs w:val="24"/>
        </w:rPr>
        <w:t>2</w:t>
      </w:r>
      <w:r>
        <w:rPr>
          <w:rFonts w:hint="eastAsia" w:ascii="宋体" w:hAnsi="宋体"/>
          <w:bCs/>
          <w:color w:val="000000"/>
          <w:sz w:val="24"/>
          <w:szCs w:val="24"/>
        </w:rPr>
        <w:t>、</w:t>
      </w:r>
      <w:r>
        <w:rPr>
          <w:rFonts w:ascii="宋体" w:hAnsi="宋体"/>
          <w:color w:val="000000"/>
          <w:sz w:val="24"/>
          <w:szCs w:val="24"/>
        </w:rPr>
        <w:t>合同履行期限</w:t>
      </w:r>
      <w:r>
        <w:rPr>
          <w:rFonts w:hint="eastAsia" w:ascii="宋体" w:hAnsi="宋体"/>
          <w:color w:val="000000"/>
          <w:sz w:val="24"/>
          <w:szCs w:val="24"/>
        </w:rPr>
        <w:t>：合同签订后210个工作日</w:t>
      </w:r>
      <w:r>
        <w:rPr>
          <w:rFonts w:ascii="宋体" w:hAnsi="宋体"/>
          <w:bCs/>
          <w:color w:val="000000"/>
          <w:sz w:val="24"/>
          <w:szCs w:val="24"/>
        </w:rPr>
        <w:t>。</w:t>
      </w:r>
    </w:p>
    <w:p w14:paraId="09A9DBBA">
      <w:pPr>
        <w:autoSpaceDE w:val="0"/>
        <w:spacing w:line="480" w:lineRule="exact"/>
        <w:ind w:firstLine="482" w:firstLineChars="200"/>
        <w:rPr>
          <w:b/>
          <w:sz w:val="24"/>
          <w:szCs w:val="24"/>
        </w:rPr>
      </w:pPr>
      <w:r>
        <w:rPr>
          <w:b/>
          <w:bCs/>
          <w:color w:val="000000"/>
          <w:sz w:val="24"/>
          <w:szCs w:val="24"/>
        </w:rPr>
        <w:t>3</w:t>
      </w:r>
      <w:r>
        <w:rPr>
          <w:rFonts w:ascii="宋体" w:hAnsi="宋体"/>
          <w:b/>
          <w:bCs/>
          <w:color w:val="000000"/>
          <w:sz w:val="24"/>
          <w:szCs w:val="24"/>
        </w:rPr>
        <w:t>、最高限价：</w:t>
      </w:r>
      <w:r>
        <w:rPr>
          <w:rFonts w:hint="eastAsia"/>
          <w:b/>
          <w:sz w:val="24"/>
          <w:szCs w:val="24"/>
        </w:rPr>
        <w:t>55</w:t>
      </w:r>
      <w:r>
        <w:rPr>
          <w:rFonts w:ascii="宋体" w:hAnsi="宋体"/>
          <w:b/>
          <w:sz w:val="24"/>
          <w:szCs w:val="24"/>
        </w:rPr>
        <w:t>万元</w:t>
      </w:r>
    </w:p>
    <w:p w14:paraId="590C711A">
      <w:pPr>
        <w:widowControl/>
        <w:autoSpaceDE w:val="0"/>
        <w:spacing w:line="480" w:lineRule="exact"/>
        <w:ind w:firstLine="480" w:firstLineChars="200"/>
        <w:jc w:val="left"/>
        <w:rPr>
          <w:color w:val="000000"/>
          <w:sz w:val="24"/>
          <w:szCs w:val="24"/>
        </w:rPr>
      </w:pPr>
      <w:r>
        <w:rPr>
          <w:color w:val="000000"/>
          <w:sz w:val="24"/>
          <w:szCs w:val="24"/>
        </w:rPr>
        <w:t>4</w:t>
      </w:r>
      <w:r>
        <w:rPr>
          <w:rFonts w:hint="eastAsia" w:ascii="宋体" w:hAnsi="宋体"/>
          <w:color w:val="000000"/>
          <w:sz w:val="24"/>
          <w:szCs w:val="24"/>
        </w:rPr>
        <w:t>、</w:t>
      </w:r>
      <w:r>
        <w:rPr>
          <w:rFonts w:ascii="宋体" w:hAnsi="宋体"/>
          <w:color w:val="000000"/>
          <w:sz w:val="24"/>
          <w:szCs w:val="24"/>
        </w:rPr>
        <w:t>付款方式：</w:t>
      </w:r>
    </w:p>
    <w:p w14:paraId="60EE7075">
      <w:pPr>
        <w:pStyle w:val="12"/>
        <w:autoSpaceDE w:val="0"/>
        <w:spacing w:line="480" w:lineRule="exact"/>
        <w:ind w:firstLine="480" w:firstLineChars="200"/>
        <w:rPr>
          <w:rFonts w:ascii="宋体" w:hAnsi="宋体" w:eastAsia="宋体"/>
        </w:rPr>
      </w:pPr>
      <w:r>
        <w:rPr>
          <w:rFonts w:hint="eastAsia" w:ascii="宋体" w:hAnsi="宋体" w:eastAsia="宋体"/>
        </w:rPr>
        <w:t>预付款：合同金额的10%，合同签订后按规定支付；</w:t>
      </w:r>
    </w:p>
    <w:p w14:paraId="184D7E51">
      <w:pPr>
        <w:pStyle w:val="12"/>
        <w:autoSpaceDE w:val="0"/>
        <w:spacing w:line="480" w:lineRule="exact"/>
        <w:ind w:firstLine="480" w:firstLineChars="200"/>
        <w:rPr>
          <w:rFonts w:hint="eastAsia" w:ascii="宋体" w:hAnsi="宋体" w:eastAsia="宋体"/>
        </w:rPr>
      </w:pPr>
      <w:r>
        <w:rPr>
          <w:rFonts w:hint="eastAsia" w:ascii="宋体" w:hAnsi="宋体" w:eastAsia="宋体"/>
        </w:rPr>
        <w:t>进度款：初稿完成并提交采购人后，支付合同额的30%；通过省林业局组织专家评审并修改完善，提交《江苏泗阳成子湖省级湿地公园规划》后，支付合同额的40%。</w:t>
      </w:r>
    </w:p>
    <w:p w14:paraId="117836B0">
      <w:pPr>
        <w:pStyle w:val="12"/>
        <w:autoSpaceDE w:val="0"/>
        <w:spacing w:line="480" w:lineRule="exact"/>
        <w:ind w:firstLine="480" w:firstLineChars="200"/>
        <w:rPr>
          <w:rFonts w:hint="eastAsia" w:ascii="宋体" w:hAnsi="宋体" w:eastAsia="宋体"/>
        </w:rPr>
      </w:pPr>
      <w:r>
        <w:rPr>
          <w:rFonts w:hint="eastAsia" w:ascii="宋体" w:hAnsi="宋体" w:eastAsia="宋体"/>
        </w:rPr>
        <w:t>最终付款：《江苏泗阳成子湖省级湿地公园规划》获批后，支付合同额的20%。（合同款可以采用数字人民币形式支付）。</w:t>
      </w:r>
    </w:p>
    <w:p w14:paraId="28B3FDB2">
      <w:pPr>
        <w:pStyle w:val="13"/>
        <w:autoSpaceDE w:val="0"/>
        <w:spacing w:line="480" w:lineRule="exact"/>
        <w:ind w:firstLine="480" w:firstLineChars="200"/>
        <w:rPr>
          <w:rFonts w:hint="eastAsia" w:ascii="宋体" w:hAnsi="宋体" w:eastAsia="宋体"/>
          <w:sz w:val="24"/>
          <w:szCs w:val="24"/>
        </w:rPr>
      </w:pPr>
      <w:r>
        <w:rPr>
          <w:rFonts w:hint="eastAsia" w:ascii="宋体" w:hAnsi="宋体" w:eastAsia="宋体"/>
          <w:sz w:val="24"/>
          <w:szCs w:val="24"/>
        </w:rPr>
        <w:t>（注：在签订合同时，供应商明确表示无需预付款或者主动要求降低预付款比例的额度，采购人可不适用前述预付款规定。）</w:t>
      </w:r>
    </w:p>
    <w:p w14:paraId="207AACCB">
      <w:pPr>
        <w:widowControl/>
        <w:autoSpaceDE w:val="0"/>
        <w:spacing w:line="480" w:lineRule="exact"/>
        <w:ind w:firstLine="480" w:firstLineChars="200"/>
        <w:jc w:val="left"/>
        <w:rPr>
          <w:rFonts w:hint="eastAsia"/>
          <w:bCs/>
          <w:color w:val="000000"/>
          <w:sz w:val="24"/>
          <w:szCs w:val="24"/>
        </w:rPr>
      </w:pPr>
      <w:r>
        <w:rPr>
          <w:rFonts w:hint="eastAsia"/>
          <w:bCs/>
          <w:color w:val="000000"/>
          <w:sz w:val="24"/>
          <w:szCs w:val="24"/>
        </w:rPr>
        <w:t>5</w:t>
      </w:r>
      <w:r>
        <w:rPr>
          <w:rFonts w:hint="eastAsia" w:ascii="宋体" w:hAnsi="宋体"/>
          <w:bCs/>
          <w:color w:val="000000"/>
          <w:sz w:val="24"/>
          <w:szCs w:val="24"/>
        </w:rPr>
        <w:t>、</w:t>
      </w:r>
      <w:r>
        <w:rPr>
          <w:rFonts w:ascii="宋体" w:hAnsi="宋体"/>
          <w:color w:val="000000"/>
          <w:sz w:val="24"/>
          <w:szCs w:val="24"/>
        </w:rPr>
        <w:t>验收标准：</w:t>
      </w:r>
      <w:r>
        <w:rPr>
          <w:rFonts w:ascii="宋体" w:hAnsi="宋体"/>
          <w:bCs/>
          <w:color w:val="000000"/>
          <w:sz w:val="24"/>
          <w:szCs w:val="24"/>
        </w:rPr>
        <w:t>采购人按照国家规定标准验收，没有国家标准的按行业标准验收，无行业标准的按地方或企业标准验收。</w:t>
      </w:r>
    </w:p>
    <w:p w14:paraId="6AACB208">
      <w:pPr>
        <w:widowControl/>
        <w:autoSpaceDE w:val="0"/>
        <w:spacing w:line="480" w:lineRule="exact"/>
        <w:ind w:firstLine="480" w:firstLineChars="200"/>
        <w:jc w:val="left"/>
        <w:rPr>
          <w:bCs/>
          <w:color w:val="000000"/>
          <w:sz w:val="24"/>
          <w:szCs w:val="24"/>
        </w:rPr>
      </w:pPr>
      <w:r>
        <w:rPr>
          <w:rFonts w:hint="eastAsia"/>
          <w:bCs/>
          <w:color w:val="000000"/>
          <w:sz w:val="24"/>
          <w:szCs w:val="24"/>
        </w:rPr>
        <w:t>6</w:t>
      </w:r>
      <w:r>
        <w:rPr>
          <w:rFonts w:hint="eastAsia" w:ascii="宋体" w:hAnsi="宋体"/>
          <w:bCs/>
          <w:color w:val="000000"/>
          <w:sz w:val="24"/>
          <w:szCs w:val="24"/>
        </w:rPr>
        <w:t>、</w:t>
      </w:r>
      <w:r>
        <w:rPr>
          <w:rFonts w:ascii="宋体" w:hAnsi="宋体"/>
          <w:color w:val="000000"/>
          <w:sz w:val="24"/>
          <w:szCs w:val="24"/>
        </w:rPr>
        <w:t>验收：</w:t>
      </w:r>
      <w:r>
        <w:rPr>
          <w:rFonts w:ascii="宋体" w:hAnsi="宋体"/>
          <w:bCs/>
          <w:color w:val="000000"/>
          <w:sz w:val="24"/>
          <w:szCs w:val="24"/>
        </w:rPr>
        <w:t>采购人以采购文件、中标供应商的响应文件、合同为依据，成立验收小组，负责对项目进行全面的验收，中标人须向采购人提供详细的预验收方案。</w:t>
      </w:r>
    </w:p>
    <w:p w14:paraId="3024ACA8">
      <w:pPr>
        <w:autoSpaceDE w:val="0"/>
        <w:spacing w:line="480" w:lineRule="exact"/>
        <w:ind w:firstLine="562" w:firstLineChars="200"/>
        <w:jc w:val="left"/>
        <w:rPr>
          <w:b/>
          <w:bCs/>
          <w:sz w:val="28"/>
          <w:szCs w:val="28"/>
        </w:rPr>
      </w:pPr>
      <w:r>
        <w:rPr>
          <w:rFonts w:hint="eastAsia" w:ascii="宋体" w:hAnsi="宋体"/>
          <w:b/>
          <w:bCs/>
          <w:sz w:val="28"/>
          <w:szCs w:val="28"/>
        </w:rPr>
        <w:t>二</w:t>
      </w:r>
      <w:r>
        <w:rPr>
          <w:rFonts w:ascii="宋体" w:hAnsi="宋体"/>
          <w:b/>
          <w:bCs/>
          <w:sz w:val="28"/>
          <w:szCs w:val="28"/>
        </w:rPr>
        <w:t>、项目背景</w:t>
      </w:r>
    </w:p>
    <w:p w14:paraId="4BEED94E">
      <w:pPr>
        <w:pStyle w:val="14"/>
        <w:autoSpaceDE w:val="0"/>
        <w:spacing w:line="480" w:lineRule="exact"/>
        <w:ind w:firstLine="480" w:firstLineChars="200"/>
        <w:rPr>
          <w:sz w:val="24"/>
          <w:szCs w:val="24"/>
        </w:rPr>
      </w:pPr>
      <w:r>
        <w:rPr>
          <w:rFonts w:hint="eastAsia"/>
          <w:sz w:val="24"/>
          <w:szCs w:val="24"/>
        </w:rPr>
        <w:t>2019</w:t>
      </w:r>
      <w:r>
        <w:rPr>
          <w:rFonts w:hint="eastAsia" w:ascii="宋体" w:hAnsi="宋体"/>
          <w:sz w:val="24"/>
          <w:szCs w:val="24"/>
        </w:rPr>
        <w:t>年</w:t>
      </w:r>
      <w:r>
        <w:rPr>
          <w:rFonts w:hint="eastAsia"/>
          <w:sz w:val="24"/>
          <w:szCs w:val="24"/>
        </w:rPr>
        <w:t>6</w:t>
      </w:r>
      <w:r>
        <w:rPr>
          <w:rFonts w:hint="eastAsia" w:ascii="宋体" w:hAnsi="宋体"/>
          <w:sz w:val="24"/>
          <w:szCs w:val="24"/>
        </w:rPr>
        <w:t>月</w:t>
      </w:r>
      <w:r>
        <w:rPr>
          <w:rFonts w:hint="eastAsia"/>
          <w:sz w:val="24"/>
          <w:szCs w:val="24"/>
        </w:rPr>
        <w:t>26</w:t>
      </w:r>
      <w:r>
        <w:rPr>
          <w:rFonts w:hint="eastAsia" w:ascii="宋体" w:hAnsi="宋体"/>
          <w:sz w:val="24"/>
          <w:szCs w:val="24"/>
        </w:rPr>
        <w:t>日，中共中央办公厅、国务院办公厅印发《关于建立以国家公园为主体的自然保护地体系的指导意见》（中办发〔</w:t>
      </w:r>
      <w:r>
        <w:rPr>
          <w:rFonts w:hint="eastAsia"/>
          <w:sz w:val="24"/>
          <w:szCs w:val="24"/>
        </w:rPr>
        <w:t>2019</w:t>
      </w:r>
      <w:r>
        <w:rPr>
          <w:rFonts w:hint="eastAsia" w:ascii="宋体" w:hAnsi="宋体"/>
          <w:sz w:val="24"/>
          <w:szCs w:val="24"/>
        </w:rPr>
        <w:t>〕</w:t>
      </w:r>
      <w:r>
        <w:rPr>
          <w:rFonts w:hint="eastAsia"/>
          <w:sz w:val="24"/>
          <w:szCs w:val="24"/>
        </w:rPr>
        <w:t>42</w:t>
      </w:r>
      <w:r>
        <w:rPr>
          <w:rFonts w:hint="eastAsia" w:ascii="宋体" w:hAnsi="宋体"/>
          <w:sz w:val="24"/>
          <w:szCs w:val="24"/>
        </w:rPr>
        <w:t>号），要求到</w:t>
      </w:r>
      <w:r>
        <w:rPr>
          <w:rFonts w:hint="eastAsia"/>
          <w:sz w:val="24"/>
          <w:szCs w:val="24"/>
        </w:rPr>
        <w:t>2025</w:t>
      </w:r>
      <w:r>
        <w:rPr>
          <w:rFonts w:hint="eastAsia" w:ascii="宋体" w:hAnsi="宋体"/>
          <w:sz w:val="24"/>
          <w:szCs w:val="24"/>
        </w:rPr>
        <w:t>年要初步建成以国家公园为主体的自然保护地体系。</w:t>
      </w:r>
      <w:r>
        <w:rPr>
          <w:rFonts w:hint="eastAsia"/>
          <w:sz w:val="24"/>
          <w:szCs w:val="24"/>
        </w:rPr>
        <w:t>2022</w:t>
      </w:r>
      <w:r>
        <w:rPr>
          <w:rFonts w:hint="eastAsia" w:ascii="宋体" w:hAnsi="宋体"/>
          <w:sz w:val="24"/>
          <w:szCs w:val="24"/>
        </w:rPr>
        <w:t>年</w:t>
      </w:r>
      <w:r>
        <w:rPr>
          <w:rFonts w:hint="eastAsia"/>
          <w:sz w:val="24"/>
          <w:szCs w:val="24"/>
        </w:rPr>
        <w:t>6</w:t>
      </w:r>
      <w:r>
        <w:rPr>
          <w:rFonts w:hint="eastAsia" w:ascii="宋体" w:hAnsi="宋体"/>
          <w:sz w:val="24"/>
          <w:szCs w:val="24"/>
        </w:rPr>
        <w:t>月</w:t>
      </w:r>
      <w:r>
        <w:rPr>
          <w:rFonts w:hint="eastAsia"/>
          <w:sz w:val="24"/>
          <w:szCs w:val="24"/>
        </w:rPr>
        <w:t>1</w:t>
      </w:r>
      <w:r>
        <w:rPr>
          <w:rFonts w:hint="eastAsia" w:ascii="宋体" w:hAnsi="宋体"/>
          <w:sz w:val="24"/>
          <w:szCs w:val="24"/>
        </w:rPr>
        <w:t>日，《中华人民共和国湿地保护法》正式施行，该法提到省级以上人民政府及其有关部门根据湿地保护规划和湿地保护需要，依法将湿地纳入国家公园、自然保护区或者自然公园。</w:t>
      </w:r>
      <w:r>
        <w:rPr>
          <w:rFonts w:hint="eastAsia"/>
          <w:sz w:val="24"/>
          <w:szCs w:val="24"/>
        </w:rPr>
        <w:t>2024</w:t>
      </w:r>
      <w:r>
        <w:rPr>
          <w:rFonts w:hint="eastAsia" w:ascii="宋体" w:hAnsi="宋体"/>
          <w:sz w:val="24"/>
          <w:szCs w:val="24"/>
        </w:rPr>
        <w:t>年</w:t>
      </w:r>
      <w:r>
        <w:rPr>
          <w:rFonts w:hint="eastAsia"/>
          <w:sz w:val="24"/>
          <w:szCs w:val="24"/>
        </w:rPr>
        <w:t>1</w:t>
      </w:r>
      <w:r>
        <w:rPr>
          <w:rFonts w:hint="eastAsia" w:ascii="宋体" w:hAnsi="宋体"/>
          <w:sz w:val="24"/>
          <w:szCs w:val="24"/>
        </w:rPr>
        <w:t>月</w:t>
      </w:r>
      <w:r>
        <w:rPr>
          <w:rFonts w:hint="eastAsia"/>
          <w:sz w:val="24"/>
          <w:szCs w:val="24"/>
        </w:rPr>
        <w:t>12</w:t>
      </w:r>
      <w:r>
        <w:rPr>
          <w:rFonts w:hint="eastAsia" w:ascii="宋体" w:hAnsi="宋体"/>
          <w:sz w:val="24"/>
          <w:szCs w:val="24"/>
        </w:rPr>
        <w:t>日，《江苏省湿地保护规划（</w:t>
      </w:r>
      <w:r>
        <w:rPr>
          <w:rFonts w:hint="eastAsia"/>
          <w:sz w:val="24"/>
          <w:szCs w:val="24"/>
        </w:rPr>
        <w:t>2023-2030</w:t>
      </w:r>
      <w:r>
        <w:rPr>
          <w:rFonts w:hint="eastAsia" w:ascii="宋体" w:hAnsi="宋体"/>
          <w:sz w:val="24"/>
          <w:szCs w:val="24"/>
        </w:rPr>
        <w:t>年）》发布，该规划提出要大力推进湿地类型自然保护区、湿地公园、湿地保护小区等建设，强化重要湿地保护空缺区域保护管理。</w:t>
      </w:r>
    </w:p>
    <w:p w14:paraId="32193BC4">
      <w:pPr>
        <w:pStyle w:val="14"/>
        <w:autoSpaceDE w:val="0"/>
        <w:spacing w:line="480" w:lineRule="exact"/>
        <w:ind w:firstLine="480" w:firstLineChars="200"/>
        <w:rPr>
          <w:b/>
          <w:bCs/>
          <w:sz w:val="24"/>
          <w:szCs w:val="24"/>
        </w:rPr>
      </w:pPr>
      <w:r>
        <w:rPr>
          <w:rFonts w:hint="eastAsia" w:ascii="宋体" w:hAnsi="宋体"/>
          <w:sz w:val="24"/>
          <w:szCs w:val="24"/>
        </w:rPr>
        <w:t>洪泽湖湿地于</w:t>
      </w:r>
      <w:r>
        <w:rPr>
          <w:rFonts w:hint="eastAsia"/>
          <w:sz w:val="24"/>
          <w:szCs w:val="24"/>
        </w:rPr>
        <w:t>2020</w:t>
      </w:r>
      <w:r>
        <w:rPr>
          <w:rFonts w:hint="eastAsia" w:ascii="宋体" w:hAnsi="宋体"/>
          <w:sz w:val="24"/>
          <w:szCs w:val="24"/>
        </w:rPr>
        <w:t>年</w:t>
      </w:r>
      <w:r>
        <w:rPr>
          <w:rFonts w:hint="eastAsia"/>
          <w:sz w:val="24"/>
          <w:szCs w:val="24"/>
        </w:rPr>
        <w:t>1</w:t>
      </w:r>
      <w:r>
        <w:rPr>
          <w:rFonts w:hint="eastAsia" w:ascii="宋体" w:hAnsi="宋体"/>
          <w:sz w:val="24"/>
          <w:szCs w:val="24"/>
        </w:rPr>
        <w:t>月列入《江苏省省级重要湿地名录》，成子湖是洪泽湖的重要组成部分，区内生物资源丰富、湿地景观良好，为进一步加强重要湿地资源保护，完善宿迁市湿地保护体系，计划申报江苏泗阳成子湖省级湿地公园（以下简称“成子湖湿地公园”），开展生物资源调查和规划编制等工作，推动湿地高质量发展。</w:t>
      </w:r>
    </w:p>
    <w:p w14:paraId="7D9B57DF">
      <w:pPr>
        <w:pStyle w:val="4"/>
        <w:keepLines w:val="0"/>
        <w:autoSpaceDE w:val="0"/>
        <w:spacing w:before="0" w:after="0" w:line="480" w:lineRule="exact"/>
        <w:ind w:firstLine="562" w:firstLineChars="200"/>
        <w:rPr>
          <w:rFonts w:ascii="Times New Roman" w:hAnsi="Times New Roman" w:cs="Times New Roman"/>
          <w:b/>
          <w:bCs/>
          <w:sz w:val="28"/>
          <w:szCs w:val="28"/>
        </w:rPr>
      </w:pPr>
      <w:r>
        <w:rPr>
          <w:rFonts w:hint="eastAsia" w:ascii="宋体" w:hAnsi="宋体" w:cs="Times New Roman"/>
          <w:b/>
          <w:bCs/>
          <w:sz w:val="28"/>
          <w:szCs w:val="28"/>
        </w:rPr>
        <w:t>三、服务内容</w:t>
      </w:r>
    </w:p>
    <w:p w14:paraId="748AB3CA">
      <w:pPr>
        <w:autoSpaceDE w:val="0"/>
        <w:spacing w:line="480" w:lineRule="exact"/>
        <w:ind w:firstLine="480" w:firstLineChars="200"/>
        <w:rPr>
          <w:rFonts w:hint="eastAsia"/>
          <w:bCs/>
          <w:sz w:val="24"/>
          <w:szCs w:val="24"/>
        </w:rPr>
      </w:pPr>
      <w:r>
        <w:rPr>
          <w:rFonts w:ascii="宋体" w:hAnsi="宋体"/>
          <w:bCs/>
          <w:sz w:val="24"/>
          <w:szCs w:val="24"/>
        </w:rPr>
        <w:t>根据项目背景及</w:t>
      </w:r>
      <w:r>
        <w:rPr>
          <w:rFonts w:hint="eastAsia" w:ascii="宋体" w:hAnsi="宋体"/>
          <w:bCs/>
          <w:sz w:val="24"/>
          <w:szCs w:val="24"/>
        </w:rPr>
        <w:t>成子湖</w:t>
      </w:r>
      <w:r>
        <w:rPr>
          <w:rFonts w:ascii="宋体" w:hAnsi="宋体"/>
          <w:bCs/>
          <w:sz w:val="24"/>
          <w:szCs w:val="24"/>
        </w:rPr>
        <w:t>湿地公园现状，</w:t>
      </w:r>
      <w:r>
        <w:rPr>
          <w:rFonts w:ascii="宋体" w:hAnsi="宋体"/>
          <w:sz w:val="24"/>
          <w:szCs w:val="24"/>
        </w:rPr>
        <w:t>按照</w:t>
      </w:r>
      <w:r>
        <w:rPr>
          <w:rFonts w:hint="eastAsia" w:ascii="宋体" w:hAnsi="宋体"/>
          <w:sz w:val="24"/>
          <w:szCs w:val="24"/>
        </w:rPr>
        <w:t>《湿地公园总体规划导则》（林湿综字〔</w:t>
      </w:r>
      <w:r>
        <w:rPr>
          <w:rFonts w:hint="eastAsia"/>
          <w:sz w:val="24"/>
          <w:szCs w:val="24"/>
        </w:rPr>
        <w:t>2018</w:t>
      </w:r>
      <w:r>
        <w:rPr>
          <w:rFonts w:hint="eastAsia" w:ascii="宋体" w:hAnsi="宋体"/>
          <w:sz w:val="24"/>
          <w:szCs w:val="24"/>
        </w:rPr>
        <w:t>〕</w:t>
      </w:r>
      <w:r>
        <w:rPr>
          <w:rFonts w:hint="eastAsia"/>
          <w:sz w:val="24"/>
          <w:szCs w:val="24"/>
        </w:rPr>
        <w:t>1</w:t>
      </w:r>
      <w:r>
        <w:rPr>
          <w:rFonts w:hint="eastAsia" w:ascii="宋体" w:hAnsi="宋体"/>
          <w:sz w:val="24"/>
          <w:szCs w:val="24"/>
        </w:rPr>
        <w:t>号）、《江苏省省级自然公园管理办法（试行）》（苏林规〔</w:t>
      </w:r>
      <w:r>
        <w:rPr>
          <w:rFonts w:hint="eastAsia"/>
          <w:sz w:val="24"/>
          <w:szCs w:val="24"/>
        </w:rPr>
        <w:t>2024</w:t>
      </w:r>
      <w:r>
        <w:rPr>
          <w:rFonts w:hint="eastAsia" w:ascii="宋体" w:hAnsi="宋体"/>
          <w:sz w:val="24"/>
          <w:szCs w:val="24"/>
        </w:rPr>
        <w:t>〕</w:t>
      </w:r>
      <w:r>
        <w:rPr>
          <w:rFonts w:hint="eastAsia"/>
          <w:sz w:val="24"/>
          <w:szCs w:val="24"/>
        </w:rPr>
        <w:t>1</w:t>
      </w:r>
      <w:r>
        <w:rPr>
          <w:rFonts w:hint="eastAsia" w:ascii="宋体" w:hAnsi="宋体"/>
          <w:sz w:val="24"/>
          <w:szCs w:val="24"/>
        </w:rPr>
        <w:t>号）等有关要求，以及《宿迁市国土空间总体规划（</w:t>
      </w:r>
      <w:r>
        <w:rPr>
          <w:rFonts w:hint="eastAsia"/>
          <w:sz w:val="24"/>
          <w:szCs w:val="24"/>
        </w:rPr>
        <w:t>2021-2035</w:t>
      </w:r>
      <w:r>
        <w:rPr>
          <w:rFonts w:hint="eastAsia" w:ascii="宋体" w:hAnsi="宋体"/>
          <w:sz w:val="24"/>
          <w:szCs w:val="24"/>
        </w:rPr>
        <w:t>年）》《泗阳县国土空间总体规划（</w:t>
      </w:r>
      <w:r>
        <w:rPr>
          <w:rFonts w:hint="eastAsia"/>
          <w:sz w:val="24"/>
          <w:szCs w:val="24"/>
        </w:rPr>
        <w:t>2021-2035</w:t>
      </w:r>
      <w:r>
        <w:rPr>
          <w:rFonts w:hint="eastAsia" w:ascii="宋体" w:hAnsi="宋体"/>
          <w:sz w:val="24"/>
          <w:szCs w:val="24"/>
        </w:rPr>
        <w:t>年）》等上位规划，完成湿地和生物资源调查、规划编制和申报等工作</w:t>
      </w:r>
      <w:r>
        <w:rPr>
          <w:rFonts w:ascii="宋体" w:hAnsi="宋体"/>
          <w:sz w:val="24"/>
          <w:szCs w:val="24"/>
        </w:rPr>
        <w:t>，</w:t>
      </w:r>
      <w:r>
        <w:rPr>
          <w:rFonts w:ascii="宋体" w:hAnsi="宋体"/>
          <w:bCs/>
          <w:sz w:val="24"/>
          <w:szCs w:val="24"/>
        </w:rPr>
        <w:t>承担规划内容的汇报和完善，协助采购人申请批复，提供生态相关的技术咨询，主要包括以下方面：</w:t>
      </w:r>
    </w:p>
    <w:p w14:paraId="66B57FE3">
      <w:pPr>
        <w:pStyle w:val="5"/>
        <w:keepLines w:val="0"/>
        <w:autoSpaceDE w:val="0"/>
        <w:spacing w:before="0" w:after="0" w:line="480" w:lineRule="exact"/>
        <w:ind w:firstLine="522" w:firstLineChars="200"/>
      </w:pPr>
      <w:r>
        <w:t>（1）湿地和生物资源调查</w:t>
      </w:r>
    </w:p>
    <w:p w14:paraId="742765F1">
      <w:pPr>
        <w:pStyle w:val="14"/>
        <w:autoSpaceDE w:val="0"/>
        <w:spacing w:line="480" w:lineRule="exact"/>
        <w:ind w:firstLine="480" w:firstLineChars="200"/>
        <w:rPr>
          <w:sz w:val="24"/>
          <w:szCs w:val="24"/>
        </w:rPr>
      </w:pPr>
      <w:r>
        <w:rPr>
          <w:rFonts w:hint="eastAsia" w:ascii="宋体" w:hAnsi="宋体"/>
          <w:sz w:val="24"/>
          <w:szCs w:val="24"/>
        </w:rPr>
        <w:t>为进一步了解、掌握成子湖湿地公园湿地和生物资源状况，组织专业人员开展湿地和生物资源调查工作，包括湿地资源调查</w:t>
      </w:r>
      <w:r>
        <w:rPr>
          <w:rFonts w:hint="eastAsia"/>
          <w:sz w:val="24"/>
          <w:szCs w:val="24"/>
        </w:rPr>
        <w:t>1</w:t>
      </w:r>
      <w:r>
        <w:rPr>
          <w:rFonts w:hint="eastAsia" w:ascii="宋体" w:hAnsi="宋体"/>
          <w:sz w:val="24"/>
          <w:szCs w:val="24"/>
        </w:rPr>
        <w:t>次、维管植物调查</w:t>
      </w:r>
      <w:r>
        <w:rPr>
          <w:rFonts w:hint="eastAsia"/>
          <w:sz w:val="24"/>
          <w:szCs w:val="24"/>
        </w:rPr>
        <w:t>2</w:t>
      </w:r>
      <w:r>
        <w:rPr>
          <w:rFonts w:hint="eastAsia" w:ascii="宋体" w:hAnsi="宋体"/>
          <w:sz w:val="24"/>
          <w:szCs w:val="24"/>
        </w:rPr>
        <w:t>次、鸟类调查</w:t>
      </w:r>
      <w:r>
        <w:rPr>
          <w:rFonts w:hint="eastAsia"/>
          <w:sz w:val="24"/>
          <w:szCs w:val="24"/>
        </w:rPr>
        <w:t>2</w:t>
      </w:r>
      <w:r>
        <w:rPr>
          <w:rFonts w:hint="eastAsia" w:ascii="宋体" w:hAnsi="宋体"/>
          <w:sz w:val="24"/>
          <w:szCs w:val="24"/>
        </w:rPr>
        <w:t>次、兽类调查</w:t>
      </w:r>
      <w:r>
        <w:rPr>
          <w:rFonts w:hint="eastAsia"/>
          <w:sz w:val="24"/>
          <w:szCs w:val="24"/>
        </w:rPr>
        <w:t>1</w:t>
      </w:r>
      <w:r>
        <w:rPr>
          <w:rFonts w:hint="eastAsia" w:ascii="宋体" w:hAnsi="宋体"/>
          <w:sz w:val="24"/>
          <w:szCs w:val="24"/>
        </w:rPr>
        <w:t>次、两栖爬行类调查</w:t>
      </w:r>
      <w:r>
        <w:rPr>
          <w:rFonts w:hint="eastAsia"/>
          <w:sz w:val="24"/>
          <w:szCs w:val="24"/>
        </w:rPr>
        <w:t>1</w:t>
      </w:r>
      <w:r>
        <w:rPr>
          <w:rFonts w:hint="eastAsia" w:ascii="宋体" w:hAnsi="宋体"/>
          <w:sz w:val="24"/>
          <w:szCs w:val="24"/>
        </w:rPr>
        <w:t>次、鱼类调查</w:t>
      </w:r>
      <w:r>
        <w:rPr>
          <w:rFonts w:hint="eastAsia"/>
          <w:sz w:val="24"/>
          <w:szCs w:val="24"/>
        </w:rPr>
        <w:t>1</w:t>
      </w:r>
      <w:r>
        <w:rPr>
          <w:rFonts w:hint="eastAsia" w:ascii="宋体" w:hAnsi="宋体"/>
          <w:sz w:val="24"/>
          <w:szCs w:val="24"/>
        </w:rPr>
        <w:t>次、浮游生物调查</w:t>
      </w:r>
      <w:r>
        <w:rPr>
          <w:rFonts w:hint="eastAsia"/>
          <w:sz w:val="24"/>
          <w:szCs w:val="24"/>
        </w:rPr>
        <w:t>1</w:t>
      </w:r>
      <w:r>
        <w:rPr>
          <w:rFonts w:hint="eastAsia" w:ascii="宋体" w:hAnsi="宋体"/>
          <w:sz w:val="24"/>
          <w:szCs w:val="24"/>
        </w:rPr>
        <w:t>次和底栖动物调查</w:t>
      </w:r>
      <w:r>
        <w:rPr>
          <w:rFonts w:hint="eastAsia"/>
          <w:sz w:val="24"/>
          <w:szCs w:val="24"/>
        </w:rPr>
        <w:t>1</w:t>
      </w:r>
      <w:r>
        <w:rPr>
          <w:rFonts w:hint="eastAsia" w:ascii="宋体" w:hAnsi="宋体"/>
          <w:sz w:val="24"/>
          <w:szCs w:val="24"/>
        </w:rPr>
        <w:t>次，在调查的基础上整理动植物本底资源名录、动植物精选照片和编制生物调查报，以及掌握湿地类型分布和现状情况。</w:t>
      </w:r>
    </w:p>
    <w:p w14:paraId="24B17F7A">
      <w:pPr>
        <w:pStyle w:val="15"/>
        <w:autoSpaceDE w:val="0"/>
        <w:spacing w:beforeLines="0" w:line="480" w:lineRule="exact"/>
        <w:ind w:firstLine="482" w:firstLineChars="200"/>
        <w:rPr>
          <w:sz w:val="24"/>
          <w:szCs w:val="24"/>
        </w:rPr>
      </w:pPr>
      <w:r>
        <w:rPr>
          <w:rFonts w:hint="eastAsia" w:ascii="宋体" w:hAnsi="宋体"/>
          <w:sz w:val="24"/>
          <w:szCs w:val="24"/>
        </w:rPr>
        <w:t>表</w:t>
      </w:r>
      <w:r>
        <w:rPr>
          <w:rFonts w:hint="eastAsia"/>
          <w:sz w:val="24"/>
          <w:szCs w:val="24"/>
        </w:rPr>
        <w:t xml:space="preserve">3.1 </w:t>
      </w:r>
      <w:r>
        <w:rPr>
          <w:rFonts w:hint="eastAsia" w:ascii="宋体" w:hAnsi="宋体"/>
          <w:sz w:val="24"/>
          <w:szCs w:val="24"/>
        </w:rPr>
        <w:t>湿地和生物资源调查主要内容</w:t>
      </w:r>
    </w:p>
    <w:tbl>
      <w:tblPr>
        <w:tblStyle w:val="7"/>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6502"/>
      </w:tblGrid>
      <w:tr w14:paraId="0073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1" w:type="dxa"/>
            <w:tcBorders>
              <w:top w:val="single" w:color="auto" w:sz="4" w:space="0"/>
              <w:left w:val="single" w:color="auto" w:sz="4" w:space="0"/>
              <w:bottom w:val="single" w:color="auto" w:sz="4" w:space="0"/>
              <w:right w:val="single" w:color="auto" w:sz="4" w:space="0"/>
            </w:tcBorders>
            <w:shd w:val="clear" w:color="auto" w:fill="D8D8D8"/>
            <w:vAlign w:val="center"/>
          </w:tcPr>
          <w:p w14:paraId="59D55CF4">
            <w:pPr>
              <w:autoSpaceDE w:val="0"/>
              <w:spacing w:line="480" w:lineRule="exact"/>
              <w:ind w:firstLine="482" w:firstLineChars="200"/>
              <w:jc w:val="center"/>
              <w:rPr>
                <w:rFonts w:ascii="宋体" w:hAnsi="宋体" w:cs="Courier New"/>
                <w:b/>
                <w:bCs/>
                <w:color w:val="000000"/>
                <w:sz w:val="24"/>
                <w:szCs w:val="24"/>
              </w:rPr>
            </w:pPr>
            <w:r>
              <w:rPr>
                <w:rFonts w:hint="eastAsia" w:ascii="宋体" w:hAnsi="宋体" w:cs="Courier New"/>
                <w:b/>
                <w:bCs/>
                <w:color w:val="000000"/>
                <w:sz w:val="24"/>
                <w:szCs w:val="24"/>
              </w:rPr>
              <w:t>类型</w:t>
            </w:r>
          </w:p>
        </w:tc>
        <w:tc>
          <w:tcPr>
            <w:tcW w:w="6502" w:type="dxa"/>
            <w:tcBorders>
              <w:top w:val="single" w:color="auto" w:sz="4" w:space="0"/>
              <w:left w:val="single" w:color="auto" w:sz="4" w:space="0"/>
              <w:bottom w:val="single" w:color="auto" w:sz="4" w:space="0"/>
              <w:right w:val="single" w:color="auto" w:sz="4" w:space="0"/>
            </w:tcBorders>
            <w:shd w:val="clear" w:color="auto" w:fill="D8D8D8"/>
            <w:vAlign w:val="center"/>
          </w:tcPr>
          <w:p w14:paraId="03485A0B">
            <w:pPr>
              <w:autoSpaceDE w:val="0"/>
              <w:spacing w:line="480" w:lineRule="exact"/>
              <w:ind w:firstLine="482" w:firstLineChars="200"/>
              <w:jc w:val="center"/>
              <w:rPr>
                <w:rFonts w:ascii="宋体" w:hAnsi="宋体" w:cs="Courier New"/>
                <w:b/>
                <w:bCs/>
                <w:color w:val="000000"/>
                <w:sz w:val="24"/>
                <w:szCs w:val="24"/>
              </w:rPr>
            </w:pPr>
            <w:r>
              <w:rPr>
                <w:rFonts w:hint="eastAsia" w:ascii="宋体" w:hAnsi="宋体" w:cs="Courier New"/>
                <w:b/>
                <w:bCs/>
                <w:color w:val="000000"/>
                <w:sz w:val="24"/>
                <w:szCs w:val="24"/>
              </w:rPr>
              <w:t>主要调查内容</w:t>
            </w:r>
          </w:p>
        </w:tc>
      </w:tr>
      <w:tr w14:paraId="446C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14:paraId="69BCD6DF">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湿地资源</w:t>
            </w:r>
          </w:p>
        </w:tc>
        <w:tc>
          <w:tcPr>
            <w:tcW w:w="6502" w:type="dxa"/>
            <w:tcBorders>
              <w:top w:val="single" w:color="auto" w:sz="4" w:space="0"/>
              <w:left w:val="single" w:color="auto" w:sz="4" w:space="0"/>
              <w:bottom w:val="single" w:color="auto" w:sz="4" w:space="0"/>
              <w:right w:val="single" w:color="auto" w:sz="4" w:space="0"/>
            </w:tcBorders>
            <w:vAlign w:val="center"/>
          </w:tcPr>
          <w:p w14:paraId="453271A7">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湿地类型分布、湿地现状以及湿地面临的主要问题。</w:t>
            </w:r>
          </w:p>
        </w:tc>
      </w:tr>
      <w:tr w14:paraId="299D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14:paraId="71953E5D">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维管植物</w:t>
            </w:r>
          </w:p>
        </w:tc>
        <w:tc>
          <w:tcPr>
            <w:tcW w:w="6502" w:type="dxa"/>
            <w:tcBorders>
              <w:top w:val="single" w:color="auto" w:sz="4" w:space="0"/>
              <w:left w:val="single" w:color="auto" w:sz="4" w:space="0"/>
              <w:bottom w:val="single" w:color="auto" w:sz="4" w:space="0"/>
              <w:right w:val="single" w:color="auto" w:sz="4" w:space="0"/>
            </w:tcBorders>
            <w:vAlign w:val="center"/>
          </w:tcPr>
          <w:p w14:paraId="065907D1">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种类组成、区系特征、分布状况，以及湿地公园范围内的植被类型，查明重点物种（濒危珍稀物种、外来入侵物种）种类、分布、保护/入侵现状。</w:t>
            </w:r>
          </w:p>
        </w:tc>
      </w:tr>
      <w:tr w14:paraId="47C8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14:paraId="38B463DB">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脊椎动物</w:t>
            </w:r>
          </w:p>
        </w:tc>
        <w:tc>
          <w:tcPr>
            <w:tcW w:w="6502" w:type="dxa"/>
            <w:tcBorders>
              <w:top w:val="single" w:color="auto" w:sz="4" w:space="0"/>
              <w:left w:val="single" w:color="auto" w:sz="4" w:space="0"/>
              <w:bottom w:val="single" w:color="auto" w:sz="4" w:space="0"/>
              <w:right w:val="single" w:color="auto" w:sz="4" w:space="0"/>
            </w:tcBorders>
            <w:vAlign w:val="center"/>
          </w:tcPr>
          <w:p w14:paraId="04705E49">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种类组成、区系特征、生境类型；查明重点物种（濒危珍稀物种、外来入侵物种）种类、分布、保护/入侵现状。</w:t>
            </w:r>
          </w:p>
        </w:tc>
      </w:tr>
      <w:tr w14:paraId="4D7D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1" w:type="dxa"/>
            <w:tcBorders>
              <w:top w:val="single" w:color="auto" w:sz="4" w:space="0"/>
              <w:left w:val="single" w:color="auto" w:sz="4" w:space="0"/>
              <w:bottom w:val="single" w:color="auto" w:sz="4" w:space="0"/>
              <w:right w:val="single" w:color="auto" w:sz="4" w:space="0"/>
            </w:tcBorders>
            <w:vAlign w:val="center"/>
          </w:tcPr>
          <w:p w14:paraId="4A997C39">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浮游生物</w:t>
            </w:r>
          </w:p>
        </w:tc>
        <w:tc>
          <w:tcPr>
            <w:tcW w:w="6502" w:type="dxa"/>
            <w:tcBorders>
              <w:top w:val="single" w:color="auto" w:sz="4" w:space="0"/>
              <w:left w:val="single" w:color="auto" w:sz="4" w:space="0"/>
              <w:bottom w:val="single" w:color="auto" w:sz="4" w:space="0"/>
              <w:right w:val="single" w:color="auto" w:sz="4" w:space="0"/>
            </w:tcBorders>
            <w:vAlign w:val="center"/>
          </w:tcPr>
          <w:p w14:paraId="2BB29D3A">
            <w:pPr>
              <w:autoSpaceDE w:val="0"/>
              <w:spacing w:line="480" w:lineRule="exact"/>
              <w:rPr>
                <w:rFonts w:ascii="宋体" w:hAnsi="宋体" w:cs="Courier New"/>
                <w:color w:val="000000"/>
                <w:sz w:val="24"/>
                <w:szCs w:val="24"/>
              </w:rPr>
            </w:pPr>
            <w:r>
              <w:rPr>
                <w:rFonts w:hint="eastAsia" w:ascii="宋体" w:hAnsi="宋体" w:cs="Courier New"/>
                <w:color w:val="000000"/>
                <w:sz w:val="24"/>
                <w:szCs w:val="24"/>
              </w:rPr>
              <w:t>种类组成和优势类群。</w:t>
            </w:r>
          </w:p>
        </w:tc>
      </w:tr>
    </w:tbl>
    <w:p w14:paraId="2993A7D3">
      <w:pPr>
        <w:pStyle w:val="5"/>
        <w:keepLines w:val="0"/>
        <w:autoSpaceDE w:val="0"/>
        <w:spacing w:before="0" w:after="0" w:line="480" w:lineRule="exact"/>
        <w:ind w:firstLine="522" w:firstLineChars="200"/>
      </w:pPr>
      <w:r>
        <w:t>（2）湿地公园申报</w:t>
      </w:r>
    </w:p>
    <w:p w14:paraId="40ECE5EE">
      <w:pPr>
        <w:pStyle w:val="14"/>
        <w:autoSpaceDE w:val="0"/>
        <w:spacing w:line="480" w:lineRule="exact"/>
        <w:ind w:firstLine="480" w:firstLineChars="200"/>
        <w:rPr>
          <w:sz w:val="24"/>
          <w:szCs w:val="24"/>
        </w:rPr>
      </w:pPr>
      <w:r>
        <w:rPr>
          <w:rFonts w:hint="eastAsia" w:ascii="宋体" w:hAnsi="宋体"/>
          <w:sz w:val="24"/>
          <w:szCs w:val="24"/>
        </w:rPr>
        <w:t>按照《江苏省省级自然公园管理办法（试行）》（</w:t>
      </w:r>
      <w:r>
        <w:rPr>
          <w:rFonts w:ascii="宋体" w:hAnsi="宋体"/>
          <w:sz w:val="24"/>
          <w:szCs w:val="24"/>
        </w:rPr>
        <w:t>苏林规〔</w:t>
      </w:r>
      <w:r>
        <w:rPr>
          <w:sz w:val="24"/>
          <w:szCs w:val="24"/>
        </w:rPr>
        <w:t>2024</w:t>
      </w:r>
      <w:r>
        <w:rPr>
          <w:rFonts w:ascii="宋体" w:hAnsi="宋体"/>
          <w:sz w:val="24"/>
          <w:szCs w:val="24"/>
        </w:rPr>
        <w:t>〕</w:t>
      </w:r>
      <w:r>
        <w:rPr>
          <w:sz w:val="24"/>
          <w:szCs w:val="24"/>
        </w:rPr>
        <w:t>1</w:t>
      </w:r>
      <w:r>
        <w:rPr>
          <w:rFonts w:ascii="宋体" w:hAnsi="宋体"/>
          <w:sz w:val="24"/>
          <w:szCs w:val="24"/>
        </w:rPr>
        <w:t>号</w:t>
      </w:r>
      <w:r>
        <w:rPr>
          <w:rFonts w:hint="eastAsia" w:ascii="宋体" w:hAnsi="宋体"/>
          <w:sz w:val="24"/>
          <w:szCs w:val="24"/>
        </w:rPr>
        <w:t>）等文件要求，申请设立江苏泗阳成子湖省级湿地公园，完成申报材料编制与整理，主要包括以下内容：</w:t>
      </w:r>
    </w:p>
    <w:p w14:paraId="4409AB7E">
      <w:pPr>
        <w:pStyle w:val="14"/>
        <w:autoSpaceDE w:val="0"/>
        <w:spacing w:line="480" w:lineRule="exact"/>
        <w:ind w:firstLine="480" w:firstLineChars="200"/>
        <w:rPr>
          <w:sz w:val="24"/>
          <w:szCs w:val="24"/>
        </w:rPr>
      </w:pPr>
      <w:r>
        <w:rPr>
          <w:rFonts w:hint="eastAsia" w:ascii="宋体" w:hAnsi="宋体"/>
          <w:sz w:val="24"/>
          <w:szCs w:val="24"/>
        </w:rPr>
        <w:t>① 申请文件：完成湿地公园范围划定，资源条件、价值和保护管理状况文字内容编制；政府文件内容草拟等。</w:t>
      </w:r>
    </w:p>
    <w:p w14:paraId="785283D7">
      <w:pPr>
        <w:pStyle w:val="14"/>
        <w:autoSpaceDE w:val="0"/>
        <w:spacing w:line="480" w:lineRule="exact"/>
        <w:ind w:firstLine="480" w:firstLineChars="200"/>
        <w:rPr>
          <w:sz w:val="24"/>
          <w:szCs w:val="24"/>
        </w:rPr>
      </w:pPr>
      <w:r>
        <w:rPr>
          <w:rFonts w:hint="eastAsia" w:ascii="宋体" w:hAnsi="宋体"/>
          <w:sz w:val="24"/>
          <w:szCs w:val="24"/>
        </w:rPr>
        <w:t>② 申报文本资料：完成湿地公园范围边界矢量图制作；保护对象、保护价值、管理状况等综合评价文字内容编制；规划文本编制；政府文件草拟等。</w:t>
      </w:r>
    </w:p>
    <w:p w14:paraId="13B567BB">
      <w:pPr>
        <w:pStyle w:val="14"/>
        <w:autoSpaceDE w:val="0"/>
        <w:spacing w:line="480" w:lineRule="exact"/>
        <w:ind w:firstLine="480" w:firstLineChars="200"/>
        <w:rPr>
          <w:sz w:val="24"/>
          <w:szCs w:val="24"/>
        </w:rPr>
      </w:pPr>
      <w:r>
        <w:rPr>
          <w:rFonts w:hint="eastAsia" w:ascii="宋体" w:hAnsi="宋体"/>
          <w:sz w:val="24"/>
          <w:szCs w:val="24"/>
        </w:rPr>
        <w:t>③ 影像资料：完成影像资料整理，包括场景拍摄、脚本策划、剪辑配音等。</w:t>
      </w:r>
    </w:p>
    <w:p w14:paraId="1CF63B98">
      <w:pPr>
        <w:pStyle w:val="5"/>
        <w:keepLines w:val="0"/>
        <w:autoSpaceDE w:val="0"/>
        <w:spacing w:before="0" w:after="0" w:line="480" w:lineRule="exact"/>
        <w:ind w:firstLine="522" w:firstLineChars="200"/>
      </w:pPr>
      <w:r>
        <w:t>（3）湿地公园规划编制</w:t>
      </w:r>
    </w:p>
    <w:p w14:paraId="5FD6C858">
      <w:pPr>
        <w:pStyle w:val="14"/>
        <w:autoSpaceDE w:val="0"/>
        <w:spacing w:line="480" w:lineRule="exact"/>
        <w:ind w:firstLine="480" w:firstLineChars="200"/>
        <w:rPr>
          <w:sz w:val="24"/>
          <w:szCs w:val="24"/>
        </w:rPr>
      </w:pPr>
      <w:r>
        <w:rPr>
          <w:rFonts w:ascii="宋体" w:hAnsi="宋体"/>
          <w:sz w:val="24"/>
          <w:szCs w:val="24"/>
        </w:rPr>
        <w:t>按照《湿地公园总体规划导则》（林湿综字〔</w:t>
      </w:r>
      <w:r>
        <w:rPr>
          <w:sz w:val="24"/>
          <w:szCs w:val="24"/>
        </w:rPr>
        <w:t>2018</w:t>
      </w:r>
      <w:r>
        <w:rPr>
          <w:rFonts w:ascii="宋体" w:hAnsi="宋体"/>
          <w:sz w:val="24"/>
          <w:szCs w:val="24"/>
        </w:rPr>
        <w:t>〕</w:t>
      </w:r>
      <w:r>
        <w:rPr>
          <w:sz w:val="24"/>
          <w:szCs w:val="24"/>
        </w:rPr>
        <w:t>1</w:t>
      </w:r>
      <w:r>
        <w:rPr>
          <w:rFonts w:ascii="宋体" w:hAnsi="宋体"/>
          <w:sz w:val="24"/>
          <w:szCs w:val="24"/>
        </w:rPr>
        <w:t>号）等文件要求，根据</w:t>
      </w:r>
      <w:r>
        <w:rPr>
          <w:rFonts w:hint="eastAsia" w:ascii="宋体" w:hAnsi="宋体"/>
          <w:sz w:val="24"/>
          <w:szCs w:val="24"/>
        </w:rPr>
        <w:t>湿地</w:t>
      </w:r>
      <w:r>
        <w:rPr>
          <w:rFonts w:ascii="宋体" w:hAnsi="宋体"/>
          <w:sz w:val="24"/>
          <w:szCs w:val="24"/>
        </w:rPr>
        <w:t>现状，编制《</w:t>
      </w:r>
      <w:r>
        <w:rPr>
          <w:rFonts w:hint="eastAsia" w:ascii="宋体" w:hAnsi="宋体"/>
          <w:sz w:val="24"/>
          <w:szCs w:val="24"/>
        </w:rPr>
        <w:t>江苏泗阳成子湖省级湿地</w:t>
      </w:r>
      <w:r>
        <w:rPr>
          <w:rFonts w:ascii="宋体" w:hAnsi="宋体"/>
          <w:sz w:val="24"/>
          <w:szCs w:val="24"/>
        </w:rPr>
        <w:t>公园规划》文本，包括</w:t>
      </w:r>
      <w:r>
        <w:rPr>
          <w:rFonts w:hint="eastAsia" w:ascii="宋体" w:hAnsi="宋体"/>
          <w:sz w:val="24"/>
          <w:szCs w:val="24"/>
        </w:rPr>
        <w:t>但不限于</w:t>
      </w:r>
      <w:r>
        <w:rPr>
          <w:rFonts w:ascii="宋体" w:hAnsi="宋体"/>
          <w:sz w:val="24"/>
          <w:szCs w:val="24"/>
        </w:rPr>
        <w:t>以下内容：</w:t>
      </w:r>
    </w:p>
    <w:p w14:paraId="12104AB0">
      <w:pPr>
        <w:pStyle w:val="14"/>
        <w:autoSpaceDE w:val="0"/>
        <w:spacing w:line="480" w:lineRule="exact"/>
        <w:ind w:firstLine="480" w:firstLineChars="200"/>
        <w:rPr>
          <w:sz w:val="24"/>
          <w:szCs w:val="24"/>
        </w:rPr>
      </w:pPr>
      <w:r>
        <w:rPr>
          <w:rFonts w:ascii="Cambria Math" w:hAnsi="Cambria Math"/>
          <w:sz w:val="24"/>
          <w:szCs w:val="24"/>
        </w:rPr>
        <w:t>①</w:t>
      </w:r>
      <w:r>
        <w:rPr>
          <w:sz w:val="24"/>
          <w:szCs w:val="24"/>
        </w:rPr>
        <w:t xml:space="preserve"> </w:t>
      </w:r>
      <w:r>
        <w:rPr>
          <w:rFonts w:ascii="宋体" w:hAnsi="宋体"/>
          <w:sz w:val="24"/>
          <w:szCs w:val="24"/>
        </w:rPr>
        <w:t>项目区基本情况及特征分析</w:t>
      </w:r>
    </w:p>
    <w:p w14:paraId="519D889B">
      <w:pPr>
        <w:pStyle w:val="14"/>
        <w:autoSpaceDE w:val="0"/>
        <w:spacing w:line="480" w:lineRule="exact"/>
        <w:ind w:firstLine="480" w:firstLineChars="200"/>
        <w:rPr>
          <w:sz w:val="24"/>
          <w:szCs w:val="24"/>
        </w:rPr>
      </w:pPr>
      <w:r>
        <w:rPr>
          <w:rFonts w:ascii="宋体" w:hAnsi="宋体"/>
          <w:sz w:val="24"/>
          <w:szCs w:val="24"/>
        </w:rPr>
        <w:t>从自然地理（特别是流域水系和水文水质）、规划范围、面积、湿地资源、社会经济、土地利用现状、历史沿革，及</w:t>
      </w:r>
      <w:r>
        <w:rPr>
          <w:rFonts w:hint="eastAsia" w:ascii="宋体" w:hAnsi="宋体"/>
          <w:sz w:val="24"/>
          <w:szCs w:val="24"/>
        </w:rPr>
        <w:t>湿地</w:t>
      </w:r>
      <w:r>
        <w:rPr>
          <w:rFonts w:ascii="宋体" w:hAnsi="宋体"/>
          <w:sz w:val="24"/>
          <w:szCs w:val="24"/>
        </w:rPr>
        <w:t>公园建设与旅游现状等方面系统分析项目区现状特征。</w:t>
      </w:r>
    </w:p>
    <w:p w14:paraId="5ADAF1C4">
      <w:pPr>
        <w:pStyle w:val="14"/>
        <w:autoSpaceDE w:val="0"/>
        <w:spacing w:line="480" w:lineRule="exact"/>
        <w:ind w:firstLine="480" w:firstLineChars="200"/>
        <w:rPr>
          <w:sz w:val="24"/>
          <w:szCs w:val="24"/>
        </w:rPr>
      </w:pPr>
      <w:r>
        <w:rPr>
          <w:rFonts w:ascii="Cambria Math" w:hAnsi="Cambria Math"/>
          <w:sz w:val="24"/>
          <w:szCs w:val="24"/>
        </w:rPr>
        <w:t>②</w:t>
      </w:r>
      <w:r>
        <w:rPr>
          <w:sz w:val="24"/>
          <w:szCs w:val="24"/>
        </w:rPr>
        <w:t xml:space="preserve"> </w:t>
      </w:r>
      <w:r>
        <w:rPr>
          <w:rFonts w:ascii="宋体" w:hAnsi="宋体"/>
          <w:sz w:val="24"/>
          <w:szCs w:val="24"/>
        </w:rPr>
        <w:t>公园建设条件分析</w:t>
      </w:r>
    </w:p>
    <w:p w14:paraId="05362648">
      <w:pPr>
        <w:pStyle w:val="14"/>
        <w:autoSpaceDE w:val="0"/>
        <w:spacing w:line="480" w:lineRule="exact"/>
        <w:ind w:firstLine="480" w:firstLineChars="200"/>
        <w:rPr>
          <w:sz w:val="24"/>
          <w:szCs w:val="24"/>
        </w:rPr>
      </w:pPr>
      <w:r>
        <w:rPr>
          <w:rFonts w:ascii="宋体" w:hAnsi="宋体"/>
          <w:sz w:val="24"/>
          <w:szCs w:val="24"/>
        </w:rPr>
        <w:t>结合项目区基本情况，分析</w:t>
      </w:r>
      <w:r>
        <w:rPr>
          <w:rFonts w:hint="eastAsia" w:ascii="宋体" w:hAnsi="宋体"/>
          <w:sz w:val="24"/>
          <w:szCs w:val="24"/>
        </w:rPr>
        <w:t>湿地</w:t>
      </w:r>
      <w:r>
        <w:rPr>
          <w:rFonts w:ascii="宋体" w:hAnsi="宋体"/>
          <w:sz w:val="24"/>
          <w:szCs w:val="24"/>
        </w:rPr>
        <w:t>公园资源条件、资源利用条件和管理条件，综合分析</w:t>
      </w:r>
      <w:r>
        <w:rPr>
          <w:rFonts w:hint="eastAsia" w:ascii="宋体" w:hAnsi="宋体"/>
          <w:sz w:val="24"/>
          <w:szCs w:val="24"/>
        </w:rPr>
        <w:t>湿地</w:t>
      </w:r>
      <w:r>
        <w:rPr>
          <w:rFonts w:ascii="宋体" w:hAnsi="宋体"/>
          <w:sz w:val="24"/>
          <w:szCs w:val="24"/>
        </w:rPr>
        <w:t>公园建设的必要性和可行性。</w:t>
      </w:r>
    </w:p>
    <w:p w14:paraId="0B33041C">
      <w:pPr>
        <w:pStyle w:val="14"/>
        <w:autoSpaceDE w:val="0"/>
        <w:spacing w:line="480" w:lineRule="exact"/>
        <w:ind w:firstLine="480" w:firstLineChars="200"/>
        <w:rPr>
          <w:sz w:val="24"/>
          <w:szCs w:val="24"/>
        </w:rPr>
      </w:pPr>
      <w:r>
        <w:rPr>
          <w:rFonts w:ascii="Cambria Math" w:hAnsi="Cambria Math"/>
          <w:sz w:val="24"/>
          <w:szCs w:val="24"/>
        </w:rPr>
        <w:t>③</w:t>
      </w:r>
      <w:r>
        <w:rPr>
          <w:sz w:val="24"/>
          <w:szCs w:val="24"/>
        </w:rPr>
        <w:t xml:space="preserve"> </w:t>
      </w:r>
      <w:r>
        <w:rPr>
          <w:rFonts w:ascii="宋体" w:hAnsi="宋体"/>
          <w:sz w:val="24"/>
          <w:szCs w:val="24"/>
        </w:rPr>
        <w:t>项目区总体布局和功能分区</w:t>
      </w:r>
    </w:p>
    <w:p w14:paraId="6BAEC2A8">
      <w:pPr>
        <w:pStyle w:val="14"/>
        <w:autoSpaceDE w:val="0"/>
        <w:spacing w:line="480" w:lineRule="exact"/>
        <w:ind w:firstLine="480" w:firstLineChars="200"/>
        <w:rPr>
          <w:sz w:val="24"/>
          <w:szCs w:val="24"/>
        </w:rPr>
      </w:pPr>
      <w:r>
        <w:rPr>
          <w:rFonts w:ascii="宋体" w:hAnsi="宋体"/>
          <w:sz w:val="24"/>
          <w:szCs w:val="24"/>
        </w:rPr>
        <w:t>结合项目区湿地的重要性、亟待解决的问题和发展需求，明确自然公园的性质、功能定位和形象，提出</w:t>
      </w:r>
      <w:r>
        <w:rPr>
          <w:rFonts w:hint="eastAsia" w:ascii="宋体" w:hAnsi="宋体"/>
          <w:sz w:val="24"/>
          <w:szCs w:val="24"/>
        </w:rPr>
        <w:t>湿地</w:t>
      </w:r>
      <w:r>
        <w:rPr>
          <w:rFonts w:ascii="宋体" w:hAnsi="宋体"/>
          <w:sz w:val="24"/>
          <w:szCs w:val="24"/>
        </w:rPr>
        <w:t>公园建设的总体目标、分期建设阶段和内容，提出</w:t>
      </w:r>
      <w:r>
        <w:rPr>
          <w:rFonts w:hint="eastAsia" w:ascii="宋体" w:hAnsi="宋体"/>
          <w:sz w:val="24"/>
          <w:szCs w:val="24"/>
        </w:rPr>
        <w:t>湿地</w:t>
      </w:r>
      <w:r>
        <w:rPr>
          <w:rFonts w:ascii="宋体" w:hAnsi="宋体"/>
          <w:sz w:val="24"/>
          <w:szCs w:val="24"/>
        </w:rPr>
        <w:t>公园的功能分区，并细化每个分区的建设目标和建设内容。</w:t>
      </w:r>
    </w:p>
    <w:p w14:paraId="32FEA6DF">
      <w:pPr>
        <w:pStyle w:val="14"/>
        <w:autoSpaceDE w:val="0"/>
        <w:spacing w:line="480" w:lineRule="exact"/>
        <w:ind w:firstLine="480" w:firstLineChars="200"/>
        <w:rPr>
          <w:sz w:val="24"/>
          <w:szCs w:val="24"/>
        </w:rPr>
      </w:pPr>
      <w:r>
        <w:rPr>
          <w:rFonts w:ascii="Cambria Math" w:hAnsi="Cambria Math"/>
          <w:sz w:val="24"/>
          <w:szCs w:val="24"/>
        </w:rPr>
        <w:t>④</w:t>
      </w:r>
      <w:r>
        <w:rPr>
          <w:sz w:val="24"/>
          <w:szCs w:val="24"/>
        </w:rPr>
        <w:t xml:space="preserve"> </w:t>
      </w:r>
      <w:r>
        <w:rPr>
          <w:rFonts w:ascii="宋体" w:hAnsi="宋体"/>
          <w:sz w:val="24"/>
          <w:szCs w:val="24"/>
        </w:rPr>
        <w:t>生态建设专项规划</w:t>
      </w:r>
      <w:r>
        <w:rPr>
          <w:sz w:val="24"/>
          <w:szCs w:val="24"/>
        </w:rPr>
        <w:t>——</w:t>
      </w:r>
      <w:r>
        <w:rPr>
          <w:rFonts w:ascii="宋体" w:hAnsi="宋体"/>
          <w:sz w:val="24"/>
          <w:szCs w:val="24"/>
        </w:rPr>
        <w:t>保护规划</w:t>
      </w:r>
    </w:p>
    <w:p w14:paraId="66FEECBE">
      <w:pPr>
        <w:pStyle w:val="14"/>
        <w:autoSpaceDE w:val="0"/>
        <w:spacing w:line="480" w:lineRule="exact"/>
        <w:ind w:firstLine="480" w:firstLineChars="200"/>
        <w:rPr>
          <w:sz w:val="24"/>
          <w:szCs w:val="24"/>
        </w:rPr>
      </w:pPr>
      <w:r>
        <w:rPr>
          <w:rFonts w:ascii="宋体" w:hAnsi="宋体"/>
          <w:sz w:val="24"/>
          <w:szCs w:val="24"/>
        </w:rPr>
        <w:t>结合项目区湿地生态系统特点和亮点，明确</w:t>
      </w:r>
      <w:r>
        <w:rPr>
          <w:rFonts w:hint="eastAsia" w:ascii="宋体" w:hAnsi="宋体"/>
          <w:sz w:val="24"/>
          <w:szCs w:val="24"/>
        </w:rPr>
        <w:t>湿地</w:t>
      </w:r>
      <w:r>
        <w:rPr>
          <w:rFonts w:ascii="宋体" w:hAnsi="宋体"/>
          <w:sz w:val="24"/>
          <w:szCs w:val="24"/>
        </w:rPr>
        <w:t>公园保护目标和主要保护对象（包括水体、野生动植物及其栖息地、自然景观和文化资源等），根据各功能分区的建设要求，对水系和水资源保护、水质和水岸保护、湿地生态系统保护、生态环境保护、栖息地保护、湿地文化保护、保护能力建设等提出具体措施，明确湿地保护工程项目的位置、规模、技术措施等内容。</w:t>
      </w:r>
    </w:p>
    <w:p w14:paraId="1073736B">
      <w:pPr>
        <w:pStyle w:val="14"/>
        <w:autoSpaceDE w:val="0"/>
        <w:spacing w:line="480" w:lineRule="exact"/>
        <w:ind w:firstLine="480" w:firstLineChars="200"/>
        <w:rPr>
          <w:sz w:val="24"/>
          <w:szCs w:val="24"/>
        </w:rPr>
      </w:pPr>
      <w:r>
        <w:rPr>
          <w:rFonts w:ascii="Cambria Math" w:hAnsi="Cambria Math"/>
          <w:sz w:val="24"/>
          <w:szCs w:val="24"/>
        </w:rPr>
        <w:t>⑤</w:t>
      </w:r>
      <w:r>
        <w:rPr>
          <w:sz w:val="24"/>
          <w:szCs w:val="24"/>
        </w:rPr>
        <w:t xml:space="preserve"> </w:t>
      </w:r>
      <w:r>
        <w:rPr>
          <w:rFonts w:ascii="宋体" w:hAnsi="宋体"/>
          <w:sz w:val="24"/>
          <w:szCs w:val="24"/>
        </w:rPr>
        <w:t>生态建设专项规划</w:t>
      </w:r>
      <w:r>
        <w:rPr>
          <w:sz w:val="24"/>
          <w:szCs w:val="24"/>
        </w:rPr>
        <w:t>——</w:t>
      </w:r>
      <w:r>
        <w:rPr>
          <w:rFonts w:ascii="宋体" w:hAnsi="宋体"/>
          <w:sz w:val="24"/>
          <w:szCs w:val="24"/>
        </w:rPr>
        <w:t>恢复规划</w:t>
      </w:r>
    </w:p>
    <w:p w14:paraId="3F508FFE">
      <w:pPr>
        <w:pStyle w:val="14"/>
        <w:autoSpaceDE w:val="0"/>
        <w:spacing w:line="480" w:lineRule="exact"/>
        <w:ind w:firstLine="480" w:firstLineChars="200"/>
        <w:rPr>
          <w:sz w:val="24"/>
          <w:szCs w:val="24"/>
        </w:rPr>
      </w:pPr>
      <w:r>
        <w:rPr>
          <w:rFonts w:ascii="宋体" w:hAnsi="宋体"/>
          <w:sz w:val="24"/>
          <w:szCs w:val="24"/>
        </w:rPr>
        <w:t>根据项目区湿地生态系统存在的问题和</w:t>
      </w:r>
      <w:r>
        <w:rPr>
          <w:rFonts w:hint="eastAsia" w:ascii="宋体" w:hAnsi="宋体"/>
          <w:sz w:val="24"/>
          <w:szCs w:val="24"/>
        </w:rPr>
        <w:t>湿地</w:t>
      </w:r>
      <w:r>
        <w:rPr>
          <w:rFonts w:ascii="宋体" w:hAnsi="宋体"/>
          <w:sz w:val="24"/>
          <w:szCs w:val="24"/>
        </w:rPr>
        <w:t>公园建设目标，确定恢复重建湿地的面积和质量标准，提出湿地恢复重建的具体方案，包括主要建设内容、规模、技术措施等。恢复规划包括水体修复规划、水岸恢复、植被恢复规划、栖息地恢复规划等。</w:t>
      </w:r>
    </w:p>
    <w:p w14:paraId="3BD4C9C2">
      <w:pPr>
        <w:pStyle w:val="14"/>
        <w:autoSpaceDE w:val="0"/>
        <w:spacing w:line="480" w:lineRule="exact"/>
        <w:ind w:firstLine="480" w:firstLineChars="200"/>
        <w:rPr>
          <w:sz w:val="24"/>
          <w:szCs w:val="24"/>
        </w:rPr>
      </w:pPr>
      <w:r>
        <w:rPr>
          <w:rFonts w:ascii="Cambria Math" w:hAnsi="Cambria Math"/>
          <w:sz w:val="24"/>
          <w:szCs w:val="24"/>
        </w:rPr>
        <w:t>⑥</w:t>
      </w:r>
      <w:r>
        <w:rPr>
          <w:sz w:val="24"/>
          <w:szCs w:val="24"/>
        </w:rPr>
        <w:t xml:space="preserve"> </w:t>
      </w:r>
      <w:r>
        <w:rPr>
          <w:rFonts w:ascii="宋体" w:hAnsi="宋体"/>
          <w:sz w:val="24"/>
          <w:szCs w:val="24"/>
        </w:rPr>
        <w:t>生态建设专项规划</w:t>
      </w:r>
      <w:r>
        <w:rPr>
          <w:sz w:val="24"/>
          <w:szCs w:val="24"/>
        </w:rPr>
        <w:t>——</w:t>
      </w:r>
      <w:r>
        <w:rPr>
          <w:rFonts w:ascii="宋体" w:hAnsi="宋体"/>
          <w:sz w:val="24"/>
          <w:szCs w:val="24"/>
        </w:rPr>
        <w:t>科普宣教规划</w:t>
      </w:r>
    </w:p>
    <w:p w14:paraId="02A049E5">
      <w:pPr>
        <w:pStyle w:val="14"/>
        <w:autoSpaceDE w:val="0"/>
        <w:spacing w:line="480" w:lineRule="exact"/>
        <w:ind w:firstLine="480" w:firstLineChars="200"/>
        <w:rPr>
          <w:sz w:val="24"/>
          <w:szCs w:val="24"/>
        </w:rPr>
      </w:pPr>
      <w:r>
        <w:rPr>
          <w:rFonts w:ascii="宋体" w:hAnsi="宋体"/>
          <w:sz w:val="24"/>
          <w:szCs w:val="24"/>
        </w:rPr>
        <w:t>根据</w:t>
      </w:r>
      <w:r>
        <w:rPr>
          <w:rFonts w:hint="eastAsia" w:ascii="宋体" w:hAnsi="宋体"/>
          <w:sz w:val="24"/>
          <w:szCs w:val="24"/>
        </w:rPr>
        <w:t>湿地</w:t>
      </w:r>
      <w:r>
        <w:rPr>
          <w:rFonts w:ascii="宋体" w:hAnsi="宋体"/>
          <w:sz w:val="24"/>
          <w:szCs w:val="24"/>
        </w:rPr>
        <w:t>公园的自身特点和宣传教育对象，以宣传湿地功能价值、普及湿地科学知识、弘扬湿地文化为主要目标，明确科普宣教的特色、主题、主要内容、建设重点和展示布局，包括设施宣教、人员宣教和媒体宣教等。</w:t>
      </w:r>
    </w:p>
    <w:p w14:paraId="333E9122">
      <w:pPr>
        <w:pStyle w:val="14"/>
        <w:autoSpaceDE w:val="0"/>
        <w:spacing w:line="480" w:lineRule="exact"/>
        <w:ind w:firstLine="480" w:firstLineChars="200"/>
        <w:rPr>
          <w:sz w:val="24"/>
          <w:szCs w:val="24"/>
        </w:rPr>
      </w:pPr>
      <w:r>
        <w:rPr>
          <w:rFonts w:ascii="Cambria Math" w:hAnsi="Cambria Math"/>
          <w:sz w:val="24"/>
          <w:szCs w:val="24"/>
        </w:rPr>
        <w:t>⑦</w:t>
      </w:r>
      <w:r>
        <w:rPr>
          <w:sz w:val="24"/>
          <w:szCs w:val="24"/>
        </w:rPr>
        <w:t xml:space="preserve"> </w:t>
      </w:r>
      <w:r>
        <w:rPr>
          <w:rFonts w:ascii="宋体" w:hAnsi="宋体"/>
          <w:sz w:val="24"/>
          <w:szCs w:val="24"/>
        </w:rPr>
        <w:t>生态建设专项规划</w:t>
      </w:r>
      <w:r>
        <w:rPr>
          <w:sz w:val="24"/>
          <w:szCs w:val="24"/>
        </w:rPr>
        <w:t>——</w:t>
      </w:r>
      <w:r>
        <w:rPr>
          <w:rFonts w:ascii="宋体" w:hAnsi="宋体"/>
          <w:sz w:val="24"/>
          <w:szCs w:val="24"/>
        </w:rPr>
        <w:t>科研监测规划</w:t>
      </w:r>
    </w:p>
    <w:p w14:paraId="11B65E6F">
      <w:pPr>
        <w:pStyle w:val="14"/>
        <w:autoSpaceDE w:val="0"/>
        <w:spacing w:line="480" w:lineRule="exact"/>
        <w:ind w:firstLine="480" w:firstLineChars="200"/>
        <w:rPr>
          <w:sz w:val="24"/>
          <w:szCs w:val="24"/>
        </w:rPr>
      </w:pPr>
      <w:r>
        <w:rPr>
          <w:rFonts w:ascii="宋体" w:hAnsi="宋体"/>
          <w:sz w:val="24"/>
          <w:szCs w:val="24"/>
        </w:rPr>
        <w:t>根据</w:t>
      </w:r>
      <w:r>
        <w:rPr>
          <w:rFonts w:hint="eastAsia" w:ascii="宋体" w:hAnsi="宋体"/>
          <w:sz w:val="24"/>
          <w:szCs w:val="24"/>
        </w:rPr>
        <w:t>湿地</w:t>
      </w:r>
      <w:r>
        <w:rPr>
          <w:rFonts w:ascii="宋体" w:hAnsi="宋体"/>
          <w:sz w:val="24"/>
          <w:szCs w:val="24"/>
        </w:rPr>
        <w:t>公园建设管理需要，在建设期内完善管理急需、成果实用的基础性科研项目和监测方案，包括监测对象、监测技术方法、监测设施设备建设、信息系统建立等，提出切实可行的科技合作与交流计划，以期全面掌握</w:t>
      </w:r>
      <w:r>
        <w:rPr>
          <w:rFonts w:hint="eastAsia" w:ascii="宋体" w:hAnsi="宋体"/>
          <w:sz w:val="24"/>
          <w:szCs w:val="24"/>
        </w:rPr>
        <w:t>湿地</w:t>
      </w:r>
      <w:r>
        <w:rPr>
          <w:rFonts w:ascii="宋体" w:hAnsi="宋体"/>
          <w:sz w:val="24"/>
          <w:szCs w:val="24"/>
        </w:rPr>
        <w:t>公园内生态系统的动态变化，为管理提供科学决策依据。</w:t>
      </w:r>
    </w:p>
    <w:p w14:paraId="3179BADA">
      <w:pPr>
        <w:pStyle w:val="14"/>
        <w:autoSpaceDE w:val="0"/>
        <w:spacing w:line="480" w:lineRule="exact"/>
        <w:ind w:firstLine="480" w:firstLineChars="200"/>
        <w:rPr>
          <w:sz w:val="24"/>
          <w:szCs w:val="24"/>
        </w:rPr>
      </w:pPr>
      <w:r>
        <w:rPr>
          <w:rFonts w:ascii="Cambria Math" w:hAnsi="Cambria Math"/>
          <w:sz w:val="24"/>
          <w:szCs w:val="24"/>
        </w:rPr>
        <w:t>⑧</w:t>
      </w:r>
      <w:r>
        <w:rPr>
          <w:sz w:val="24"/>
          <w:szCs w:val="24"/>
        </w:rPr>
        <w:t xml:space="preserve"> </w:t>
      </w:r>
      <w:r>
        <w:rPr>
          <w:rFonts w:ascii="宋体" w:hAnsi="宋体"/>
          <w:sz w:val="24"/>
          <w:szCs w:val="24"/>
        </w:rPr>
        <w:t>生态建设专项规划</w:t>
      </w:r>
      <w:r>
        <w:rPr>
          <w:sz w:val="24"/>
          <w:szCs w:val="24"/>
        </w:rPr>
        <w:t>——</w:t>
      </w:r>
      <w:r>
        <w:rPr>
          <w:rFonts w:ascii="宋体" w:hAnsi="宋体"/>
          <w:sz w:val="24"/>
          <w:szCs w:val="24"/>
        </w:rPr>
        <w:t>合理利用规划</w:t>
      </w:r>
    </w:p>
    <w:p w14:paraId="3ACA1F13">
      <w:pPr>
        <w:pStyle w:val="14"/>
        <w:autoSpaceDE w:val="0"/>
        <w:spacing w:line="480" w:lineRule="exact"/>
        <w:ind w:firstLine="480" w:firstLineChars="200"/>
        <w:rPr>
          <w:sz w:val="24"/>
          <w:szCs w:val="24"/>
        </w:rPr>
      </w:pPr>
      <w:r>
        <w:rPr>
          <w:rFonts w:ascii="宋体" w:hAnsi="宋体"/>
          <w:sz w:val="24"/>
          <w:szCs w:val="24"/>
        </w:rPr>
        <w:t>根据</w:t>
      </w:r>
      <w:r>
        <w:rPr>
          <w:rFonts w:hint="eastAsia" w:ascii="宋体" w:hAnsi="宋体"/>
          <w:sz w:val="24"/>
          <w:szCs w:val="24"/>
        </w:rPr>
        <w:t>湿地</w:t>
      </w:r>
      <w:r>
        <w:rPr>
          <w:rFonts w:ascii="宋体" w:hAnsi="宋体"/>
          <w:sz w:val="24"/>
          <w:szCs w:val="24"/>
        </w:rPr>
        <w:t>公园湿地资源和旅游现状，规划与湿地保护目标相协调的合理利用项目，以湿地生态旅游为主，设置具有</w:t>
      </w:r>
      <w:r>
        <w:rPr>
          <w:rFonts w:hint="eastAsia" w:ascii="宋体" w:hAnsi="宋体"/>
          <w:sz w:val="24"/>
          <w:szCs w:val="24"/>
        </w:rPr>
        <w:t>湿地</w:t>
      </w:r>
      <w:r>
        <w:rPr>
          <w:rFonts w:ascii="宋体" w:hAnsi="宋体"/>
          <w:sz w:val="24"/>
          <w:szCs w:val="24"/>
        </w:rPr>
        <w:t>公园特色的旅游项目、游览路线和旅游服务设施。</w:t>
      </w:r>
    </w:p>
    <w:p w14:paraId="78B8E25A">
      <w:pPr>
        <w:pStyle w:val="14"/>
        <w:autoSpaceDE w:val="0"/>
        <w:spacing w:line="480" w:lineRule="exact"/>
        <w:ind w:firstLine="480" w:firstLineChars="200"/>
        <w:rPr>
          <w:sz w:val="24"/>
          <w:szCs w:val="24"/>
        </w:rPr>
      </w:pPr>
      <w:r>
        <w:rPr>
          <w:rFonts w:ascii="Cambria Math" w:hAnsi="Cambria Math"/>
          <w:sz w:val="24"/>
          <w:szCs w:val="24"/>
        </w:rPr>
        <w:t>⑨</w:t>
      </w:r>
      <w:r>
        <w:rPr>
          <w:sz w:val="24"/>
          <w:szCs w:val="24"/>
        </w:rPr>
        <w:t xml:space="preserve"> </w:t>
      </w:r>
      <w:r>
        <w:rPr>
          <w:rFonts w:ascii="宋体" w:hAnsi="宋体"/>
          <w:sz w:val="24"/>
          <w:szCs w:val="24"/>
        </w:rPr>
        <w:t>保障措施规划</w:t>
      </w:r>
    </w:p>
    <w:p w14:paraId="4F94B312">
      <w:pPr>
        <w:pStyle w:val="14"/>
        <w:autoSpaceDE w:val="0"/>
        <w:spacing w:line="480" w:lineRule="exact"/>
        <w:ind w:firstLine="480" w:firstLineChars="200"/>
        <w:rPr>
          <w:sz w:val="24"/>
          <w:szCs w:val="24"/>
        </w:rPr>
      </w:pPr>
      <w:r>
        <w:rPr>
          <w:rFonts w:ascii="宋体" w:hAnsi="宋体"/>
          <w:sz w:val="24"/>
          <w:szCs w:val="24"/>
        </w:rPr>
        <w:t>结合</w:t>
      </w:r>
      <w:r>
        <w:rPr>
          <w:rFonts w:hint="eastAsia" w:ascii="宋体" w:hAnsi="宋体"/>
          <w:sz w:val="24"/>
          <w:szCs w:val="24"/>
        </w:rPr>
        <w:t>湿地</w:t>
      </w:r>
      <w:r>
        <w:rPr>
          <w:rFonts w:ascii="宋体" w:hAnsi="宋体"/>
          <w:sz w:val="24"/>
          <w:szCs w:val="24"/>
        </w:rPr>
        <w:t>公园建设，进一步制定各方面保障性措施纲领性规划，包括：道路、水电、通信等基础工程规划，有害生物、洪涝、火灾等防治规划，区域协调和社区规划，以及保护管理及基础能力建设规划等。</w:t>
      </w:r>
    </w:p>
    <w:p w14:paraId="60BEED6A">
      <w:pPr>
        <w:pStyle w:val="14"/>
        <w:autoSpaceDE w:val="0"/>
        <w:spacing w:line="480" w:lineRule="exact"/>
        <w:ind w:firstLine="480" w:firstLineChars="200"/>
        <w:rPr>
          <w:sz w:val="24"/>
          <w:szCs w:val="24"/>
        </w:rPr>
      </w:pPr>
      <w:r>
        <w:rPr>
          <w:rFonts w:ascii="Cambria Math" w:hAnsi="Cambria Math"/>
          <w:sz w:val="24"/>
          <w:szCs w:val="24"/>
        </w:rPr>
        <w:t>⑩</w:t>
      </w:r>
      <w:r>
        <w:rPr>
          <w:sz w:val="24"/>
          <w:szCs w:val="24"/>
        </w:rPr>
        <w:t xml:space="preserve"> </w:t>
      </w:r>
      <w:r>
        <w:rPr>
          <w:rFonts w:ascii="宋体" w:hAnsi="宋体"/>
          <w:sz w:val="24"/>
          <w:szCs w:val="24"/>
        </w:rPr>
        <w:t>投资估算与效益分析</w:t>
      </w:r>
    </w:p>
    <w:p w14:paraId="616BC630">
      <w:pPr>
        <w:pStyle w:val="14"/>
        <w:autoSpaceDE w:val="0"/>
        <w:spacing w:line="480" w:lineRule="exact"/>
        <w:ind w:firstLine="480" w:firstLineChars="200"/>
        <w:rPr>
          <w:sz w:val="24"/>
          <w:szCs w:val="24"/>
        </w:rPr>
      </w:pPr>
      <w:r>
        <w:rPr>
          <w:rFonts w:ascii="宋体" w:hAnsi="宋体"/>
          <w:sz w:val="24"/>
          <w:szCs w:val="24"/>
        </w:rPr>
        <w:t>对规划范围内工程建设项目投资进行估算，分析规划产生的社会效益、经济效益、生态效益以及环境效益。</w:t>
      </w:r>
    </w:p>
    <w:p w14:paraId="3AF5EB71">
      <w:pPr>
        <w:pStyle w:val="14"/>
        <w:autoSpaceDE w:val="0"/>
        <w:spacing w:line="480" w:lineRule="exact"/>
        <w:ind w:firstLine="480" w:firstLineChars="200"/>
        <w:rPr>
          <w:sz w:val="24"/>
          <w:szCs w:val="24"/>
        </w:rPr>
      </w:pPr>
      <w:r>
        <w:rPr>
          <w:rFonts w:ascii="Cambria Math" w:hAnsi="Cambria Math"/>
          <w:sz w:val="24"/>
          <w:szCs w:val="24"/>
        </w:rPr>
        <w:t>⑪</w:t>
      </w:r>
      <w:r>
        <w:rPr>
          <w:rFonts w:hint="eastAsia" w:ascii="Cambria Math" w:hAnsi="Cambria Math" w:cs="Cambria Math"/>
          <w:b/>
          <w:bCs/>
          <w:sz w:val="24"/>
          <w:szCs w:val="24"/>
        </w:rPr>
        <w:t xml:space="preserve"> </w:t>
      </w:r>
      <w:r>
        <w:rPr>
          <w:rFonts w:hint="eastAsia" w:ascii="宋体" w:hAnsi="宋体"/>
          <w:sz w:val="24"/>
          <w:szCs w:val="24"/>
        </w:rPr>
        <w:t>附录：包括但不限于</w:t>
      </w:r>
      <w:r>
        <w:rPr>
          <w:rFonts w:ascii="宋体" w:hAnsi="宋体"/>
          <w:sz w:val="24"/>
          <w:szCs w:val="24"/>
        </w:rPr>
        <w:t>动植物名录</w:t>
      </w:r>
      <w:r>
        <w:rPr>
          <w:rFonts w:hint="eastAsia" w:ascii="宋体" w:hAnsi="宋体"/>
          <w:sz w:val="24"/>
          <w:szCs w:val="24"/>
        </w:rPr>
        <w:t>、</w:t>
      </w:r>
      <w:r>
        <w:rPr>
          <w:rFonts w:ascii="宋体" w:hAnsi="宋体"/>
          <w:sz w:val="24"/>
          <w:szCs w:val="24"/>
        </w:rPr>
        <w:t>相关</w:t>
      </w:r>
      <w:r>
        <w:rPr>
          <w:rFonts w:hint="eastAsia" w:ascii="宋体" w:hAnsi="宋体"/>
          <w:sz w:val="24"/>
          <w:szCs w:val="24"/>
        </w:rPr>
        <w:t>证明文件。</w:t>
      </w:r>
    </w:p>
    <w:p w14:paraId="681F5BA4">
      <w:pPr>
        <w:pStyle w:val="14"/>
        <w:autoSpaceDE w:val="0"/>
        <w:spacing w:line="480" w:lineRule="exact"/>
        <w:ind w:firstLine="480" w:firstLineChars="200"/>
        <w:rPr>
          <w:rFonts w:hint="eastAsia"/>
          <w:sz w:val="24"/>
          <w:szCs w:val="24"/>
        </w:rPr>
      </w:pPr>
      <w:r>
        <w:rPr>
          <w:rFonts w:ascii="Cambria Math" w:hAnsi="Cambria Math"/>
          <w:sz w:val="24"/>
          <w:szCs w:val="24"/>
        </w:rPr>
        <w:t>⑫</w:t>
      </w:r>
      <w:r>
        <w:rPr>
          <w:rFonts w:hint="eastAsia" w:ascii="Cambria Math" w:hAnsi="Cambria Math" w:cs="Cambria Math"/>
          <w:sz w:val="24"/>
          <w:szCs w:val="24"/>
        </w:rPr>
        <w:t xml:space="preserve"> </w:t>
      </w:r>
      <w:r>
        <w:rPr>
          <w:rFonts w:hint="eastAsia" w:ascii="宋体" w:hAnsi="宋体"/>
          <w:sz w:val="24"/>
          <w:szCs w:val="24"/>
        </w:rPr>
        <w:t>附图：</w:t>
      </w:r>
      <w:r>
        <w:rPr>
          <w:rFonts w:ascii="宋体" w:hAnsi="宋体"/>
          <w:sz w:val="24"/>
          <w:szCs w:val="24"/>
        </w:rPr>
        <w:t>包括</w:t>
      </w:r>
      <w:r>
        <w:rPr>
          <w:rFonts w:hint="eastAsia" w:ascii="宋体" w:hAnsi="宋体"/>
          <w:sz w:val="24"/>
          <w:szCs w:val="24"/>
        </w:rPr>
        <w:t>但不限于区位图、水系交通图、土地利用现状图、功能分区图、管理设施规划图、保护修复规划图、科研监测规划图、科普宣教规划图、合理利用规划图等。</w:t>
      </w:r>
    </w:p>
    <w:p w14:paraId="433AC1D8">
      <w:pPr>
        <w:pStyle w:val="5"/>
        <w:keepLines w:val="0"/>
        <w:autoSpaceDE w:val="0"/>
        <w:spacing w:before="0" w:after="0" w:line="480" w:lineRule="exact"/>
        <w:ind w:firstLine="522" w:firstLineChars="200"/>
      </w:pPr>
      <w:r>
        <w:t>（4）项目咨询</w:t>
      </w:r>
    </w:p>
    <w:p w14:paraId="7F8807E6">
      <w:pPr>
        <w:pStyle w:val="14"/>
        <w:autoSpaceDE w:val="0"/>
        <w:spacing w:line="480" w:lineRule="exact"/>
        <w:ind w:firstLine="480" w:firstLineChars="200"/>
        <w:rPr>
          <w:sz w:val="24"/>
          <w:szCs w:val="24"/>
        </w:rPr>
      </w:pPr>
      <w:r>
        <w:rPr>
          <w:rFonts w:hint="eastAsia" w:ascii="宋体" w:hAnsi="宋体"/>
          <w:sz w:val="24"/>
          <w:szCs w:val="24"/>
        </w:rPr>
        <w:t>提供省级湿地公园申报级规划报批相关技术咨询。</w:t>
      </w:r>
    </w:p>
    <w:p w14:paraId="28AC686F">
      <w:pPr>
        <w:pStyle w:val="4"/>
        <w:keepLines w:val="0"/>
        <w:autoSpaceDE w:val="0"/>
        <w:spacing w:before="0" w:after="0" w:line="480" w:lineRule="exact"/>
        <w:ind w:firstLine="562" w:firstLineChars="200"/>
        <w:rPr>
          <w:rFonts w:ascii="Times New Roman" w:hAnsi="Times New Roman" w:cs="Times New Roman"/>
          <w:b/>
          <w:bCs/>
          <w:sz w:val="28"/>
          <w:szCs w:val="28"/>
        </w:rPr>
      </w:pPr>
      <w:r>
        <w:rPr>
          <w:rFonts w:hint="eastAsia" w:ascii="宋体" w:hAnsi="宋体" w:cs="Times New Roman"/>
          <w:b/>
          <w:bCs/>
          <w:sz w:val="28"/>
          <w:szCs w:val="28"/>
        </w:rPr>
        <w:t>四、成果提交</w:t>
      </w:r>
    </w:p>
    <w:p w14:paraId="37239867">
      <w:pPr>
        <w:pStyle w:val="14"/>
        <w:autoSpaceDE w:val="0"/>
        <w:spacing w:line="480" w:lineRule="exact"/>
        <w:ind w:firstLine="480" w:firstLineChars="200"/>
        <w:rPr>
          <w:rFonts w:hint="eastAsia"/>
          <w:sz w:val="24"/>
          <w:szCs w:val="24"/>
        </w:rPr>
      </w:pPr>
      <w:r>
        <w:rPr>
          <w:rFonts w:ascii="宋体" w:hAnsi="宋体"/>
          <w:sz w:val="24"/>
          <w:szCs w:val="24"/>
        </w:rPr>
        <w:t>提交的规划文件应包含但不限于本项目采购需求的要求。</w:t>
      </w:r>
    </w:p>
    <w:p w14:paraId="1BCE173A">
      <w:pPr>
        <w:pStyle w:val="14"/>
        <w:autoSpaceDE w:val="0"/>
        <w:spacing w:line="480" w:lineRule="exact"/>
        <w:ind w:firstLine="480" w:firstLineChars="200"/>
        <w:rPr>
          <w:sz w:val="24"/>
          <w:szCs w:val="24"/>
        </w:rPr>
      </w:pPr>
      <w:r>
        <w:rPr>
          <w:rFonts w:hint="eastAsia"/>
          <w:sz w:val="24"/>
          <w:szCs w:val="24"/>
        </w:rPr>
        <w:t>1</w:t>
      </w:r>
      <w:r>
        <w:rPr>
          <w:rFonts w:hint="eastAsia" w:ascii="宋体" w:hAnsi="宋体"/>
          <w:sz w:val="24"/>
          <w:szCs w:val="24"/>
        </w:rPr>
        <w:t>、</w:t>
      </w:r>
      <w:r>
        <w:rPr>
          <w:rFonts w:ascii="宋体" w:hAnsi="宋体"/>
          <w:sz w:val="24"/>
          <w:szCs w:val="24"/>
        </w:rPr>
        <w:t>《</w:t>
      </w:r>
      <w:r>
        <w:rPr>
          <w:rFonts w:hint="eastAsia" w:ascii="宋体" w:hAnsi="宋体"/>
          <w:sz w:val="24"/>
          <w:szCs w:val="24"/>
        </w:rPr>
        <w:t>江苏泗阳成子湖省级</w:t>
      </w:r>
      <w:r>
        <w:rPr>
          <w:rFonts w:ascii="宋体" w:hAnsi="宋体"/>
          <w:sz w:val="24"/>
          <w:szCs w:val="24"/>
        </w:rPr>
        <w:t>湿地公园规划》</w:t>
      </w:r>
      <w:r>
        <w:rPr>
          <w:rFonts w:hint="eastAsia" w:ascii="宋体" w:hAnsi="宋体"/>
          <w:sz w:val="24"/>
          <w:szCs w:val="24"/>
        </w:rPr>
        <w:t>初稿电子版</w:t>
      </w:r>
      <w:r>
        <w:rPr>
          <w:rFonts w:hint="eastAsia"/>
          <w:sz w:val="24"/>
          <w:szCs w:val="24"/>
        </w:rPr>
        <w:t>1</w:t>
      </w:r>
      <w:r>
        <w:rPr>
          <w:rFonts w:hint="eastAsia" w:ascii="宋体" w:hAnsi="宋体"/>
          <w:sz w:val="24"/>
          <w:szCs w:val="24"/>
        </w:rPr>
        <w:t>套；</w:t>
      </w:r>
    </w:p>
    <w:p w14:paraId="1A38BCBE">
      <w:pPr>
        <w:pStyle w:val="14"/>
        <w:autoSpaceDE w:val="0"/>
        <w:spacing w:line="480" w:lineRule="exact"/>
        <w:ind w:firstLine="480" w:firstLineChars="200"/>
        <w:rPr>
          <w:sz w:val="24"/>
          <w:szCs w:val="24"/>
        </w:rPr>
      </w:pPr>
      <w:r>
        <w:rPr>
          <w:rFonts w:hint="eastAsia"/>
          <w:sz w:val="24"/>
          <w:szCs w:val="24"/>
        </w:rPr>
        <w:t>2</w:t>
      </w:r>
      <w:r>
        <w:rPr>
          <w:rFonts w:hint="eastAsia" w:ascii="宋体" w:hAnsi="宋体"/>
          <w:sz w:val="24"/>
          <w:szCs w:val="24"/>
        </w:rPr>
        <w:t>、《江苏泗阳成子湖省级湿地公园规划》</w:t>
      </w:r>
      <w:r>
        <w:rPr>
          <w:rFonts w:ascii="宋体" w:hAnsi="宋体"/>
          <w:sz w:val="24"/>
          <w:szCs w:val="24"/>
        </w:rPr>
        <w:t>征求意见稿电子版</w:t>
      </w:r>
      <w:r>
        <w:rPr>
          <w:sz w:val="24"/>
          <w:szCs w:val="24"/>
        </w:rPr>
        <w:t>1</w:t>
      </w:r>
      <w:r>
        <w:rPr>
          <w:rFonts w:ascii="宋体" w:hAnsi="宋体"/>
          <w:sz w:val="24"/>
          <w:szCs w:val="24"/>
        </w:rPr>
        <w:t>套，纸质版</w:t>
      </w:r>
      <w:r>
        <w:rPr>
          <w:sz w:val="24"/>
          <w:szCs w:val="24"/>
        </w:rPr>
        <w:t>10</w:t>
      </w:r>
      <w:r>
        <w:rPr>
          <w:rFonts w:ascii="宋体" w:hAnsi="宋体"/>
          <w:sz w:val="24"/>
          <w:szCs w:val="24"/>
        </w:rPr>
        <w:t>套；</w:t>
      </w:r>
    </w:p>
    <w:p w14:paraId="0313450B">
      <w:pPr>
        <w:pStyle w:val="14"/>
        <w:autoSpaceDE w:val="0"/>
        <w:spacing w:line="480" w:lineRule="exact"/>
        <w:ind w:firstLine="480" w:firstLineChars="200"/>
        <w:rPr>
          <w:sz w:val="24"/>
          <w:szCs w:val="24"/>
        </w:rPr>
      </w:pPr>
      <w:r>
        <w:rPr>
          <w:rFonts w:hint="eastAsia"/>
          <w:sz w:val="24"/>
          <w:szCs w:val="24"/>
        </w:rPr>
        <w:t>3</w:t>
      </w:r>
      <w:r>
        <w:rPr>
          <w:rFonts w:hint="eastAsia" w:ascii="宋体" w:hAnsi="宋体"/>
          <w:sz w:val="24"/>
          <w:szCs w:val="24"/>
        </w:rPr>
        <w:t>、</w:t>
      </w:r>
      <w:r>
        <w:rPr>
          <w:rFonts w:ascii="宋体" w:hAnsi="宋体"/>
          <w:sz w:val="24"/>
          <w:szCs w:val="24"/>
        </w:rPr>
        <w:t>《</w:t>
      </w:r>
      <w:r>
        <w:rPr>
          <w:rFonts w:hint="eastAsia" w:ascii="宋体" w:hAnsi="宋体"/>
          <w:sz w:val="24"/>
          <w:szCs w:val="24"/>
        </w:rPr>
        <w:t>江苏泗阳成子湖省级</w:t>
      </w:r>
      <w:r>
        <w:rPr>
          <w:rFonts w:ascii="宋体" w:hAnsi="宋体"/>
          <w:sz w:val="24"/>
          <w:szCs w:val="24"/>
        </w:rPr>
        <w:t>湿地公园规划》评审稿电子版</w:t>
      </w:r>
      <w:r>
        <w:rPr>
          <w:sz w:val="24"/>
          <w:szCs w:val="24"/>
        </w:rPr>
        <w:t>1</w:t>
      </w:r>
      <w:r>
        <w:rPr>
          <w:rFonts w:ascii="宋体" w:hAnsi="宋体"/>
          <w:sz w:val="24"/>
          <w:szCs w:val="24"/>
        </w:rPr>
        <w:t>套，纸质版</w:t>
      </w:r>
      <w:r>
        <w:rPr>
          <w:sz w:val="24"/>
          <w:szCs w:val="24"/>
        </w:rPr>
        <w:t>30</w:t>
      </w:r>
      <w:r>
        <w:rPr>
          <w:rFonts w:ascii="宋体" w:hAnsi="宋体"/>
          <w:sz w:val="24"/>
          <w:szCs w:val="24"/>
        </w:rPr>
        <w:t>套；</w:t>
      </w:r>
    </w:p>
    <w:p w14:paraId="490A50A4">
      <w:pPr>
        <w:pStyle w:val="14"/>
        <w:autoSpaceDE w:val="0"/>
        <w:spacing w:line="480" w:lineRule="exact"/>
        <w:ind w:firstLine="480" w:firstLineChars="200"/>
        <w:rPr>
          <w:sz w:val="24"/>
          <w:szCs w:val="24"/>
        </w:rPr>
      </w:pPr>
      <w:r>
        <w:rPr>
          <w:rFonts w:hint="eastAsia"/>
          <w:sz w:val="24"/>
          <w:szCs w:val="24"/>
        </w:rPr>
        <w:t>4</w:t>
      </w:r>
      <w:r>
        <w:rPr>
          <w:rFonts w:ascii="宋体" w:hAnsi="宋体"/>
          <w:sz w:val="24"/>
          <w:szCs w:val="24"/>
        </w:rPr>
        <w:t>、《</w:t>
      </w:r>
      <w:r>
        <w:rPr>
          <w:rFonts w:hint="eastAsia" w:ascii="宋体" w:hAnsi="宋体"/>
          <w:sz w:val="24"/>
          <w:szCs w:val="24"/>
        </w:rPr>
        <w:t>江苏泗阳成子湖省级湿地公园规划</w:t>
      </w:r>
      <w:r>
        <w:rPr>
          <w:rFonts w:ascii="宋体" w:hAnsi="宋体"/>
          <w:sz w:val="24"/>
          <w:szCs w:val="24"/>
        </w:rPr>
        <w:t>》报批稿电子版</w:t>
      </w:r>
      <w:r>
        <w:rPr>
          <w:sz w:val="24"/>
          <w:szCs w:val="24"/>
        </w:rPr>
        <w:t>1</w:t>
      </w:r>
      <w:r>
        <w:rPr>
          <w:rFonts w:ascii="宋体" w:hAnsi="宋体"/>
          <w:sz w:val="24"/>
          <w:szCs w:val="24"/>
        </w:rPr>
        <w:t>套，纸质版</w:t>
      </w:r>
      <w:r>
        <w:rPr>
          <w:sz w:val="24"/>
          <w:szCs w:val="24"/>
        </w:rPr>
        <w:t>10</w:t>
      </w:r>
      <w:r>
        <w:rPr>
          <w:rFonts w:ascii="宋体" w:hAnsi="宋体"/>
          <w:sz w:val="24"/>
          <w:szCs w:val="24"/>
        </w:rPr>
        <w:t>套；</w:t>
      </w:r>
    </w:p>
    <w:p w14:paraId="2CA87F88">
      <w:pPr>
        <w:pStyle w:val="14"/>
        <w:autoSpaceDE w:val="0"/>
        <w:spacing w:line="480" w:lineRule="exact"/>
        <w:ind w:firstLine="480" w:firstLineChars="200"/>
        <w:rPr>
          <w:sz w:val="24"/>
          <w:szCs w:val="24"/>
        </w:rPr>
      </w:pPr>
      <w:r>
        <w:rPr>
          <w:rFonts w:hint="eastAsia"/>
          <w:sz w:val="24"/>
          <w:szCs w:val="24"/>
        </w:rPr>
        <w:t>5</w:t>
      </w:r>
      <w:r>
        <w:rPr>
          <w:rFonts w:ascii="宋体" w:hAnsi="宋体"/>
          <w:sz w:val="24"/>
          <w:szCs w:val="24"/>
        </w:rPr>
        <w:t>、湿地公园范围和功能分区矢量数据电子版</w:t>
      </w:r>
      <w:r>
        <w:rPr>
          <w:sz w:val="24"/>
          <w:szCs w:val="24"/>
        </w:rPr>
        <w:t>1</w:t>
      </w:r>
      <w:r>
        <w:rPr>
          <w:rFonts w:ascii="宋体" w:hAnsi="宋体"/>
          <w:sz w:val="24"/>
          <w:szCs w:val="24"/>
        </w:rPr>
        <w:t>套，大地</w:t>
      </w:r>
      <w:r>
        <w:rPr>
          <w:sz w:val="24"/>
          <w:szCs w:val="24"/>
        </w:rPr>
        <w:t>2000</w:t>
      </w:r>
      <w:r>
        <w:rPr>
          <w:rFonts w:ascii="宋体" w:hAnsi="宋体"/>
          <w:sz w:val="24"/>
          <w:szCs w:val="24"/>
        </w:rPr>
        <w:t>坐标系</w:t>
      </w:r>
      <w:r>
        <w:rPr>
          <w:rFonts w:hint="eastAsia" w:ascii="宋体" w:hAnsi="宋体"/>
          <w:sz w:val="24"/>
          <w:szCs w:val="24"/>
        </w:rPr>
        <w:t>；</w:t>
      </w:r>
    </w:p>
    <w:p w14:paraId="12465E63">
      <w:pPr>
        <w:pStyle w:val="14"/>
        <w:autoSpaceDE w:val="0"/>
        <w:spacing w:line="480" w:lineRule="exact"/>
        <w:ind w:firstLine="480" w:firstLineChars="200"/>
        <w:rPr>
          <w:sz w:val="24"/>
          <w:szCs w:val="24"/>
        </w:rPr>
      </w:pPr>
      <w:r>
        <w:rPr>
          <w:rFonts w:hint="eastAsia"/>
          <w:sz w:val="24"/>
          <w:szCs w:val="24"/>
        </w:rPr>
        <w:t>6</w:t>
      </w:r>
      <w:r>
        <w:rPr>
          <w:rFonts w:hint="eastAsia" w:ascii="宋体" w:hAnsi="宋体"/>
          <w:sz w:val="24"/>
          <w:szCs w:val="24"/>
        </w:rPr>
        <w:t>、《江苏泗阳成子湖省级湿地公园生物调查报告》电子版</w:t>
      </w:r>
      <w:r>
        <w:rPr>
          <w:rFonts w:hint="eastAsia"/>
          <w:sz w:val="24"/>
          <w:szCs w:val="24"/>
        </w:rPr>
        <w:t>1</w:t>
      </w:r>
      <w:r>
        <w:rPr>
          <w:rFonts w:hint="eastAsia" w:ascii="宋体" w:hAnsi="宋体"/>
          <w:sz w:val="24"/>
          <w:szCs w:val="24"/>
        </w:rPr>
        <w:t>套；</w:t>
      </w:r>
    </w:p>
    <w:p w14:paraId="4B7CAD79">
      <w:pPr>
        <w:pStyle w:val="14"/>
        <w:autoSpaceDE w:val="0"/>
        <w:spacing w:line="480" w:lineRule="exact"/>
        <w:ind w:firstLine="480" w:firstLineChars="200"/>
        <w:rPr>
          <w:sz w:val="24"/>
          <w:szCs w:val="24"/>
        </w:rPr>
      </w:pPr>
      <w:r>
        <w:rPr>
          <w:rFonts w:hint="eastAsia"/>
          <w:sz w:val="24"/>
          <w:szCs w:val="24"/>
        </w:rPr>
        <w:t>7</w:t>
      </w:r>
      <w:r>
        <w:rPr>
          <w:rFonts w:hint="eastAsia" w:ascii="宋体" w:hAnsi="宋体"/>
          <w:sz w:val="24"/>
          <w:szCs w:val="24"/>
        </w:rPr>
        <w:t>、影像资料电子版</w:t>
      </w:r>
      <w:r>
        <w:rPr>
          <w:rFonts w:hint="eastAsia"/>
          <w:sz w:val="24"/>
          <w:szCs w:val="24"/>
        </w:rPr>
        <w:t>1</w:t>
      </w:r>
      <w:r>
        <w:rPr>
          <w:rFonts w:hint="eastAsia" w:ascii="宋体" w:hAnsi="宋体"/>
          <w:sz w:val="24"/>
          <w:szCs w:val="24"/>
        </w:rPr>
        <w:t>套。</w:t>
      </w:r>
      <w:bookmarkStart w:id="0" w:name="_GoBack"/>
      <w:bookmarkEnd w:id="0"/>
    </w:p>
    <w:p w14:paraId="7C06714F">
      <w:pPr>
        <w:pStyle w:val="14"/>
        <w:autoSpaceDE w:val="0"/>
        <w:spacing w:line="480" w:lineRule="exact"/>
        <w:ind w:firstLine="480" w:firstLineChars="200"/>
        <w:rPr>
          <w:rFonts w:hint="eastAsia" w:ascii="宋体" w:hAnsi="宋体"/>
          <w:sz w:val="24"/>
          <w:szCs w:val="24"/>
        </w:rPr>
      </w:pPr>
      <w:r>
        <w:rPr>
          <w:rFonts w:hint="eastAsia" w:ascii="宋体" w:hAnsi="宋体"/>
          <w:sz w:val="24"/>
          <w:szCs w:val="24"/>
        </w:rPr>
        <w:t>中间交流成果及评审材料数量根据采购人要求确定。</w:t>
      </w:r>
    </w:p>
    <w:p w14:paraId="1C61DEC8"/>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95"/>
    <w:rsid w:val="00396727"/>
    <w:rsid w:val="00570095"/>
    <w:rsid w:val="005A214A"/>
    <w:rsid w:val="00D14AD3"/>
    <w:rsid w:val="2BDA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4">
    <w:name w:val="heading 3"/>
    <w:basedOn w:val="1"/>
    <w:next w:val="1"/>
    <w:link w:val="9"/>
    <w:qFormat/>
    <w:uiPriority w:val="99"/>
    <w:pPr>
      <w:keepNext/>
      <w:keepLines/>
      <w:spacing w:before="320" w:after="200"/>
      <w:outlineLvl w:val="2"/>
    </w:pPr>
    <w:rPr>
      <w:rFonts w:ascii="Arial" w:hAnsi="Arial" w:cs="Arial"/>
      <w:sz w:val="30"/>
      <w:szCs w:val="30"/>
    </w:rPr>
  </w:style>
  <w:style w:type="paragraph" w:styleId="5">
    <w:name w:val="heading 4"/>
    <w:basedOn w:val="1"/>
    <w:next w:val="1"/>
    <w:link w:val="10"/>
    <w:qFormat/>
    <w:uiPriority w:val="99"/>
    <w:pPr>
      <w:keepNext/>
      <w:keepLines/>
      <w:spacing w:before="320" w:after="200"/>
      <w:outlineLvl w:val="3"/>
    </w:pPr>
    <w:rPr>
      <w:rFonts w:ascii="Arial" w:hAnsi="Arial" w:cs="Arial"/>
      <w:b/>
      <w:bCs/>
      <w:sz w:val="26"/>
      <w:szCs w:val="26"/>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7"/>
    <w:semiHidden/>
    <w:unhideWhenUsed/>
    <w:qFormat/>
    <w:uiPriority w:val="99"/>
    <w:pPr>
      <w:ind w:firstLine="420" w:firstLineChars="100"/>
    </w:pPr>
  </w:style>
  <w:style w:type="paragraph" w:styleId="3">
    <w:name w:val="Body Text"/>
    <w:basedOn w:val="1"/>
    <w:link w:val="16"/>
    <w:semiHidden/>
    <w:unhideWhenUsed/>
    <w:qFormat/>
    <w:uiPriority w:val="99"/>
    <w:pPr>
      <w:spacing w:after="120"/>
    </w:pPr>
  </w:style>
  <w:style w:type="table" w:styleId="7">
    <w:name w:val="Table Grid"/>
    <w:basedOn w:val="6"/>
    <w:unhideWhenUsed/>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3 Char"/>
    <w:basedOn w:val="8"/>
    <w:link w:val="4"/>
    <w:qFormat/>
    <w:uiPriority w:val="99"/>
    <w:rPr>
      <w:rFonts w:ascii="Arial" w:hAnsi="Arial" w:eastAsia="宋体" w:cs="Arial"/>
      <w:kern w:val="0"/>
      <w:sz w:val="30"/>
      <w:szCs w:val="30"/>
    </w:rPr>
  </w:style>
  <w:style w:type="character" w:customStyle="1" w:styleId="10">
    <w:name w:val="标题 4 Char"/>
    <w:basedOn w:val="8"/>
    <w:link w:val="5"/>
    <w:qFormat/>
    <w:uiPriority w:val="99"/>
    <w:rPr>
      <w:rFonts w:ascii="Arial" w:hAnsi="Arial" w:eastAsia="宋体" w:cs="Arial"/>
      <w:b/>
      <w:bCs/>
      <w:kern w:val="0"/>
      <w:sz w:val="26"/>
      <w:szCs w:val="26"/>
    </w:rPr>
  </w:style>
  <w:style w:type="paragraph" w:customStyle="1" w:styleId="11">
    <w:name w:val="标题 11"/>
    <w:basedOn w:val="1"/>
    <w:next w:val="1"/>
    <w:uiPriority w:val="0"/>
    <w:pPr>
      <w:keepNext/>
      <w:jc w:val="center"/>
      <w:outlineLvl w:val="0"/>
    </w:pPr>
    <w:rPr>
      <w:rFonts w:ascii="楷体_GB2312"/>
      <w:sz w:val="28"/>
      <w:szCs w:val="28"/>
    </w:rPr>
  </w:style>
  <w:style w:type="paragraph" w:customStyle="1" w:styleId="12">
    <w:name w:val="样式 首行缩进:  2 字符_0"/>
    <w:basedOn w:val="13"/>
    <w:uiPriority w:val="0"/>
    <w:pPr>
      <w:ind w:firstLine="560"/>
    </w:pPr>
    <w:rPr>
      <w:rFonts w:ascii="等线" w:hAnsi="等线" w:eastAsia="等线" w:cs="宋体"/>
      <w:sz w:val="24"/>
      <w:szCs w:val="24"/>
    </w:rPr>
  </w:style>
  <w:style w:type="paragraph" w:customStyle="1" w:styleId="13">
    <w:name w:val="Normal_19"/>
    <w:basedOn w:val="1"/>
    <w:next w:val="12"/>
    <w:qFormat/>
    <w:uiPriority w:val="0"/>
    <w:rPr>
      <w:rFonts w:ascii="Calibri" w:hAnsi="Calibri" w:eastAsia="Times New Roman"/>
    </w:rPr>
  </w:style>
  <w:style w:type="paragraph" w:customStyle="1" w:styleId="14">
    <w:name w:val="段落"/>
    <w:basedOn w:val="1"/>
    <w:qFormat/>
    <w:uiPriority w:val="0"/>
  </w:style>
  <w:style w:type="paragraph" w:customStyle="1" w:styleId="15">
    <w:name w:val="表题"/>
    <w:basedOn w:val="1"/>
    <w:qFormat/>
    <w:uiPriority w:val="0"/>
    <w:pPr>
      <w:spacing w:beforeLines="50" w:after="100" w:afterAutospacing="1"/>
      <w:jc w:val="center"/>
    </w:pPr>
    <w:rPr>
      <w:b/>
      <w:sz w:val="22"/>
      <w:szCs w:val="22"/>
    </w:rPr>
  </w:style>
  <w:style w:type="character" w:customStyle="1" w:styleId="16">
    <w:name w:val="正文文本 Char"/>
    <w:basedOn w:val="8"/>
    <w:link w:val="3"/>
    <w:semiHidden/>
    <w:uiPriority w:val="99"/>
    <w:rPr>
      <w:rFonts w:ascii="Times New Roman" w:hAnsi="Times New Roman" w:eastAsia="宋体" w:cs="Times New Roman"/>
      <w:kern w:val="0"/>
      <w:szCs w:val="21"/>
    </w:rPr>
  </w:style>
  <w:style w:type="character" w:customStyle="1" w:styleId="17">
    <w:name w:val="正文首行缩进 Char"/>
    <w:basedOn w:val="16"/>
    <w:link w:val="2"/>
    <w:semiHidden/>
    <w:qFormat/>
    <w:uiPriority w:val="99"/>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3158</Words>
  <Characters>3247</Characters>
  <Lines>23</Lines>
  <Paragraphs>6</Paragraphs>
  <TotalTime>8</TotalTime>
  <ScaleCrop>false</ScaleCrop>
  <LinksUpToDate>false</LinksUpToDate>
  <CharactersWithSpaces>3264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2025-07-31T07:00:00Z</dcterms:created>
  <dc:creator>xb21cn</dc:creator>
  <cp:lastModifiedBy>乔伶俐</cp:lastModifiedBy>
  <dcterms:modified xsi:type="dcterms:W3CDTF">2025-07-31T07:15:07Z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eyJoZGlkIjoiNTAyZjI4Y2U5Njg0NzJjOTZhZTQ2MzU1MzUxNDRmMzkiLCJ1c2VySWQiOiI4ODI3NjQzOTAifQ==</vt:lpwstr>
  </property>
  <property fmtid="{D5CDD505-2E9C-101B-9397-08002B2CF9AE}" pid="3" name="KSOProductBuildVer">
    <vt:lpwstr>2052-12.1.0.21915</vt:lpwstr>
  </property>
  <property fmtid="{D5CDD505-2E9C-101B-9397-08002B2CF9AE}" pid="4" name="ICV">
    <vt:lpwstr>DD1E64C1E62047A992DD1FC3CCC414DD_12</vt:lpwstr>
  </property>
</Properties>
</file>